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41" w:rsidRPr="00866249" w:rsidRDefault="00F07DC3" w:rsidP="00866249">
      <w:pPr>
        <w:pStyle w:val="yiv1903991469msonormal"/>
        <w:spacing w:before="0" w:beforeAutospacing="0" w:after="120" w:afterAutospacing="0" w:line="288" w:lineRule="auto"/>
        <w:jc w:val="center"/>
        <w:rPr>
          <w:rFonts w:asciiTheme="minorHAnsi" w:hAnsiTheme="minorHAnsi"/>
          <w:b/>
          <w:sz w:val="28"/>
          <w:szCs w:val="28"/>
        </w:rPr>
      </w:pPr>
      <w:r w:rsidRPr="00866249">
        <w:rPr>
          <w:rFonts w:asciiTheme="minorHAnsi" w:hAnsiTheme="minorHAnsi"/>
          <w:b/>
          <w:sz w:val="28"/>
          <w:szCs w:val="28"/>
        </w:rPr>
        <w:t>CONTRACT DE SPONSORIZARE</w:t>
      </w:r>
    </w:p>
    <w:p w:rsidR="00F33DD4" w:rsidRPr="00866249" w:rsidRDefault="00F33DD4" w:rsidP="00866249">
      <w:pPr>
        <w:spacing w:line="288" w:lineRule="auto"/>
        <w:jc w:val="center"/>
        <w:rPr>
          <w:rFonts w:asciiTheme="minorHAnsi" w:hAnsiTheme="minorHAnsi"/>
          <w:b/>
          <w:sz w:val="28"/>
          <w:szCs w:val="28"/>
        </w:rPr>
      </w:pPr>
      <w:r w:rsidRPr="00866249">
        <w:rPr>
          <w:rFonts w:asciiTheme="minorHAnsi" w:hAnsiTheme="minorHAnsi"/>
          <w:b/>
          <w:sz w:val="28"/>
          <w:szCs w:val="28"/>
        </w:rPr>
        <w:t>Nr. _______ din _________</w:t>
      </w:r>
    </w:p>
    <w:p w:rsidR="00F33DD4" w:rsidRDefault="00F33DD4" w:rsidP="00866249">
      <w:pPr>
        <w:spacing w:line="288" w:lineRule="auto"/>
        <w:jc w:val="center"/>
        <w:rPr>
          <w:rFonts w:asciiTheme="minorHAnsi" w:hAnsiTheme="minorHAnsi"/>
          <w:b/>
        </w:rPr>
      </w:pPr>
    </w:p>
    <w:p w:rsidR="00866249" w:rsidRPr="00F33DD4" w:rsidRDefault="00866249" w:rsidP="00866249">
      <w:pPr>
        <w:spacing w:line="288" w:lineRule="auto"/>
        <w:jc w:val="center"/>
        <w:rPr>
          <w:rFonts w:asciiTheme="minorHAnsi" w:hAnsiTheme="minorHAnsi"/>
          <w:b/>
        </w:rPr>
      </w:pPr>
    </w:p>
    <w:p w:rsidR="00F07DC3" w:rsidRPr="00F33DD4" w:rsidRDefault="00F07DC3" w:rsidP="00866249">
      <w:pPr>
        <w:spacing w:after="120" w:line="288" w:lineRule="auto"/>
        <w:rPr>
          <w:rFonts w:asciiTheme="minorHAnsi" w:hAnsiTheme="minorHAnsi"/>
          <w:b/>
        </w:rPr>
      </w:pPr>
      <w:r w:rsidRPr="00F33DD4">
        <w:rPr>
          <w:rFonts w:asciiTheme="minorHAnsi" w:hAnsiTheme="minorHAnsi"/>
          <w:b/>
        </w:rPr>
        <w:t xml:space="preserve">Încheiat astăzi  </w:t>
      </w:r>
      <w:r w:rsidR="00A762A4" w:rsidRPr="00F33DD4">
        <w:rPr>
          <w:rFonts w:asciiTheme="minorHAnsi" w:hAnsiTheme="minorHAnsi"/>
          <w:b/>
        </w:rPr>
        <w:t>...................  201</w:t>
      </w:r>
      <w:r w:rsidR="00E132F5" w:rsidRPr="00F33DD4">
        <w:rPr>
          <w:rFonts w:asciiTheme="minorHAnsi" w:hAnsiTheme="minorHAnsi"/>
          <w:b/>
        </w:rPr>
        <w:t>7</w:t>
      </w:r>
      <w:r w:rsidR="00F33DD4">
        <w:rPr>
          <w:rFonts w:asciiTheme="minorHAnsi" w:hAnsiTheme="minorHAnsi"/>
          <w:b/>
        </w:rPr>
        <w:t>, între</w:t>
      </w:r>
    </w:p>
    <w:p w:rsidR="00D35335" w:rsidRDefault="00A762A4" w:rsidP="00866249">
      <w:pPr>
        <w:pStyle w:val="ListParagraph"/>
        <w:numPr>
          <w:ilvl w:val="0"/>
          <w:numId w:val="3"/>
        </w:numPr>
        <w:spacing w:line="288" w:lineRule="auto"/>
        <w:ind w:left="284" w:hanging="284"/>
        <w:jc w:val="both"/>
        <w:rPr>
          <w:rFonts w:asciiTheme="minorHAnsi" w:hAnsiTheme="minorHAnsi"/>
          <w:b/>
          <w:color w:val="000000"/>
        </w:rPr>
      </w:pPr>
      <w:r w:rsidRPr="00F33DD4">
        <w:rPr>
          <w:rFonts w:asciiTheme="minorHAnsi" w:hAnsiTheme="minorHAnsi"/>
          <w:b/>
        </w:rPr>
        <w:t>SC .................SRL</w:t>
      </w:r>
      <w:r w:rsidR="00AC7482" w:rsidRPr="00F33DD4">
        <w:rPr>
          <w:rFonts w:asciiTheme="minorHAnsi" w:hAnsiTheme="minorHAnsi"/>
        </w:rPr>
        <w:t>, reprez</w:t>
      </w:r>
      <w:r w:rsidR="00385ACE" w:rsidRPr="00F33DD4">
        <w:rPr>
          <w:rFonts w:asciiTheme="minorHAnsi" w:hAnsiTheme="minorHAnsi"/>
        </w:rPr>
        <w:t>e</w:t>
      </w:r>
      <w:r w:rsidR="00AC7482" w:rsidRPr="00F33DD4">
        <w:rPr>
          <w:rFonts w:asciiTheme="minorHAnsi" w:hAnsiTheme="minorHAnsi"/>
        </w:rPr>
        <w:t xml:space="preserve">ntată prin </w:t>
      </w:r>
      <w:r w:rsidR="002F7DD0" w:rsidRPr="00F33DD4">
        <w:rPr>
          <w:rFonts w:asciiTheme="minorHAnsi" w:hAnsiTheme="minorHAnsi"/>
        </w:rPr>
        <w:t>d</w:t>
      </w:r>
      <w:r w:rsidR="00043615" w:rsidRPr="00F33DD4">
        <w:rPr>
          <w:rFonts w:asciiTheme="minorHAnsi" w:hAnsiTheme="minorHAnsi"/>
        </w:rPr>
        <w:t xml:space="preserve">irector </w:t>
      </w:r>
      <w:r w:rsidRPr="00F33DD4">
        <w:rPr>
          <w:rFonts w:asciiTheme="minorHAnsi" w:hAnsiTheme="minorHAnsi"/>
        </w:rPr>
        <w:t>................</w:t>
      </w:r>
      <w:r w:rsidR="00AC7482" w:rsidRPr="00F33DD4">
        <w:rPr>
          <w:rFonts w:asciiTheme="minorHAnsi" w:hAnsiTheme="minorHAnsi"/>
        </w:rPr>
        <w:t xml:space="preserve">, cu sediul în B-dul </w:t>
      </w:r>
      <w:r w:rsidRPr="00F33DD4">
        <w:rPr>
          <w:rFonts w:asciiTheme="minorHAnsi" w:hAnsiTheme="minorHAnsi"/>
        </w:rPr>
        <w:t>.....</w:t>
      </w:r>
      <w:r w:rsidR="00AC7482" w:rsidRPr="00F33DD4">
        <w:rPr>
          <w:rFonts w:asciiTheme="minorHAnsi" w:hAnsiTheme="minorHAnsi"/>
        </w:rPr>
        <w:t>, nr.</w:t>
      </w:r>
      <w:r w:rsidRPr="00F33DD4">
        <w:rPr>
          <w:rFonts w:asciiTheme="minorHAnsi" w:hAnsiTheme="minorHAnsi"/>
        </w:rPr>
        <w:t>......</w:t>
      </w:r>
      <w:r w:rsidR="00AC7482" w:rsidRPr="00F33DD4">
        <w:rPr>
          <w:rFonts w:asciiTheme="minorHAnsi" w:hAnsiTheme="minorHAnsi"/>
        </w:rPr>
        <w:t xml:space="preserve">, </w:t>
      </w:r>
      <w:r w:rsidR="004D6B10" w:rsidRPr="00F33DD4">
        <w:rPr>
          <w:rFonts w:asciiTheme="minorHAnsi" w:hAnsiTheme="minorHAnsi"/>
        </w:rPr>
        <w:t>județ</w:t>
      </w:r>
      <w:r w:rsidR="00D35335" w:rsidRPr="00F33DD4">
        <w:rPr>
          <w:rFonts w:asciiTheme="minorHAnsi" w:hAnsiTheme="minorHAnsi"/>
        </w:rPr>
        <w:t>/</w:t>
      </w:r>
      <w:r w:rsidR="00AC7482" w:rsidRPr="00F33DD4">
        <w:rPr>
          <w:rFonts w:asciiTheme="minorHAnsi" w:hAnsiTheme="minorHAnsi"/>
        </w:rPr>
        <w:t>sector</w:t>
      </w:r>
      <w:r w:rsidRPr="00F33DD4">
        <w:rPr>
          <w:rFonts w:asciiTheme="minorHAnsi" w:hAnsiTheme="minorHAnsi"/>
        </w:rPr>
        <w:t>......</w:t>
      </w:r>
      <w:r w:rsidR="00AC7482" w:rsidRPr="00F33DD4">
        <w:rPr>
          <w:rFonts w:asciiTheme="minorHAnsi" w:hAnsiTheme="minorHAnsi"/>
        </w:rPr>
        <w:t xml:space="preserve"> </w:t>
      </w:r>
      <w:r w:rsidRPr="00F33DD4">
        <w:rPr>
          <w:rFonts w:asciiTheme="minorHAnsi" w:hAnsiTheme="minorHAnsi"/>
        </w:rPr>
        <w:t xml:space="preserve">Bucureşti, </w:t>
      </w:r>
      <w:r w:rsidR="00123AD0" w:rsidRPr="00F33DD4">
        <w:rPr>
          <w:rFonts w:asciiTheme="minorHAnsi" w:hAnsiTheme="minorHAnsi"/>
        </w:rPr>
        <w:t xml:space="preserve">tel.........., e-mail........., </w:t>
      </w:r>
      <w:r w:rsidRPr="00F33DD4">
        <w:rPr>
          <w:rFonts w:asciiTheme="minorHAnsi" w:hAnsiTheme="minorHAnsi"/>
        </w:rPr>
        <w:t>cod fiscal.......</w:t>
      </w:r>
      <w:r w:rsidR="00AC7482" w:rsidRPr="00F33DD4">
        <w:rPr>
          <w:rFonts w:asciiTheme="minorHAnsi" w:hAnsiTheme="minorHAnsi"/>
        </w:rPr>
        <w:t xml:space="preserve">, </w:t>
      </w:r>
      <w:r w:rsidR="00D35335" w:rsidRPr="00F33DD4">
        <w:rPr>
          <w:rFonts w:asciiTheme="minorHAnsi" w:hAnsiTheme="minorHAnsi"/>
        </w:rPr>
        <w:t>Nr</w:t>
      </w:r>
      <w:r w:rsidR="004D6B10" w:rsidRPr="00F33DD4">
        <w:rPr>
          <w:rFonts w:asciiTheme="minorHAnsi" w:hAnsiTheme="minorHAnsi"/>
        </w:rPr>
        <w:t>.</w:t>
      </w:r>
      <w:r w:rsidR="00D35335" w:rsidRPr="00F33DD4">
        <w:rPr>
          <w:rFonts w:asciiTheme="minorHAnsi" w:hAnsiTheme="minorHAnsi"/>
        </w:rPr>
        <w:t xml:space="preserve"> </w:t>
      </w:r>
      <w:r w:rsidR="00D93A97" w:rsidRPr="00F33DD4">
        <w:rPr>
          <w:rFonts w:asciiTheme="minorHAnsi" w:hAnsiTheme="minorHAnsi"/>
        </w:rPr>
        <w:t>Reg</w:t>
      </w:r>
      <w:r w:rsidR="004D6B10" w:rsidRPr="00F33DD4">
        <w:rPr>
          <w:rFonts w:asciiTheme="minorHAnsi" w:hAnsiTheme="minorHAnsi"/>
        </w:rPr>
        <w:t>.</w:t>
      </w:r>
      <w:r w:rsidR="00D93A97" w:rsidRPr="00F33DD4">
        <w:rPr>
          <w:rFonts w:asciiTheme="minorHAnsi" w:hAnsiTheme="minorHAnsi"/>
        </w:rPr>
        <w:t xml:space="preserve"> Com</w:t>
      </w:r>
      <w:r w:rsidR="004D6B10" w:rsidRPr="00F33DD4">
        <w:rPr>
          <w:rFonts w:asciiTheme="minorHAnsi" w:hAnsiTheme="minorHAnsi"/>
        </w:rPr>
        <w:t>.</w:t>
      </w:r>
      <w:r w:rsidR="00D93A97" w:rsidRPr="00F33DD4">
        <w:rPr>
          <w:rFonts w:asciiTheme="minorHAnsi" w:hAnsiTheme="minorHAnsi"/>
        </w:rPr>
        <w:t xml:space="preserve">............, </w:t>
      </w:r>
      <w:r w:rsidR="00AC7482" w:rsidRPr="00F33DD4">
        <w:rPr>
          <w:rFonts w:asciiTheme="minorHAnsi" w:hAnsiTheme="minorHAnsi"/>
        </w:rPr>
        <w:t xml:space="preserve">cont bancar </w:t>
      </w:r>
      <w:r w:rsidR="007E73E2" w:rsidRPr="00F33DD4">
        <w:rPr>
          <w:rFonts w:asciiTheme="minorHAnsi" w:hAnsiTheme="minorHAnsi"/>
        </w:rPr>
        <w:t>RO</w:t>
      </w:r>
      <w:r w:rsidRPr="00F33DD4">
        <w:rPr>
          <w:rFonts w:asciiTheme="minorHAnsi" w:hAnsiTheme="minorHAnsi"/>
        </w:rPr>
        <w:t>...</w:t>
      </w:r>
      <w:r w:rsidR="004D6B10" w:rsidRPr="00F33DD4">
        <w:rPr>
          <w:rFonts w:asciiTheme="minorHAnsi" w:hAnsiTheme="minorHAnsi"/>
        </w:rPr>
        <w:t>...........</w:t>
      </w:r>
      <w:r w:rsidRPr="00F33DD4">
        <w:rPr>
          <w:rFonts w:asciiTheme="minorHAnsi" w:hAnsiTheme="minorHAnsi"/>
        </w:rPr>
        <w:t>....</w:t>
      </w:r>
      <w:r w:rsidR="004D6B10" w:rsidRPr="00F33DD4">
        <w:rPr>
          <w:rFonts w:asciiTheme="minorHAnsi" w:hAnsiTheme="minorHAnsi"/>
        </w:rPr>
        <w:t>...........</w:t>
      </w:r>
      <w:r w:rsidRPr="00F33DD4">
        <w:rPr>
          <w:rFonts w:asciiTheme="minorHAnsi" w:hAnsiTheme="minorHAnsi"/>
        </w:rPr>
        <w:t>.......</w:t>
      </w:r>
      <w:r w:rsidR="00AC7482" w:rsidRPr="00F33DD4">
        <w:rPr>
          <w:rFonts w:asciiTheme="minorHAnsi" w:hAnsiTheme="minorHAnsi"/>
        </w:rPr>
        <w:t xml:space="preserve"> deschis la </w:t>
      </w:r>
      <w:r w:rsidRPr="00F33DD4">
        <w:rPr>
          <w:rFonts w:asciiTheme="minorHAnsi" w:hAnsiTheme="minorHAnsi"/>
        </w:rPr>
        <w:t>Banca...</w:t>
      </w:r>
      <w:r w:rsidR="004D6B10" w:rsidRPr="00F33DD4">
        <w:rPr>
          <w:rFonts w:asciiTheme="minorHAnsi" w:hAnsiTheme="minorHAnsi"/>
        </w:rPr>
        <w:t>..............</w:t>
      </w:r>
      <w:r w:rsidRPr="00F33DD4">
        <w:rPr>
          <w:rFonts w:asciiTheme="minorHAnsi" w:hAnsiTheme="minorHAnsi"/>
        </w:rPr>
        <w:t>.............., Agenţia</w:t>
      </w:r>
      <w:r w:rsidR="004D6B10" w:rsidRPr="00F33DD4">
        <w:rPr>
          <w:rFonts w:asciiTheme="minorHAnsi" w:hAnsiTheme="minorHAnsi"/>
        </w:rPr>
        <w:t xml:space="preserve"> …</w:t>
      </w:r>
      <w:r w:rsidRPr="00F33DD4">
        <w:rPr>
          <w:rFonts w:asciiTheme="minorHAnsi" w:hAnsiTheme="minorHAnsi"/>
        </w:rPr>
        <w:t>.........</w:t>
      </w:r>
      <w:r w:rsidR="004D6B10" w:rsidRPr="00F33DD4">
        <w:rPr>
          <w:rFonts w:asciiTheme="minorHAnsi" w:hAnsiTheme="minorHAnsi"/>
        </w:rPr>
        <w:t>.......</w:t>
      </w:r>
      <w:r w:rsidRPr="00F33DD4">
        <w:rPr>
          <w:rFonts w:asciiTheme="minorHAnsi" w:hAnsiTheme="minorHAnsi"/>
        </w:rPr>
        <w:t>.</w:t>
      </w:r>
      <w:r w:rsidR="004D6B10" w:rsidRPr="00F33DD4">
        <w:rPr>
          <w:rFonts w:asciiTheme="minorHAnsi" w:hAnsiTheme="minorHAnsi"/>
        </w:rPr>
        <w:t>.</w:t>
      </w:r>
      <w:r w:rsidRPr="00F33DD4">
        <w:rPr>
          <w:rFonts w:asciiTheme="minorHAnsi" w:hAnsiTheme="minorHAnsi"/>
        </w:rPr>
        <w:t>....</w:t>
      </w:r>
      <w:r w:rsidR="00123AD0" w:rsidRPr="00F33DD4">
        <w:rPr>
          <w:rFonts w:asciiTheme="minorHAnsi" w:hAnsiTheme="minorHAnsi"/>
        </w:rPr>
        <w:t>,</w:t>
      </w:r>
      <w:r w:rsidR="002F7DD0" w:rsidRPr="00F33DD4">
        <w:rPr>
          <w:rFonts w:asciiTheme="minorHAnsi" w:hAnsiTheme="minorHAnsi"/>
        </w:rPr>
        <w:t xml:space="preserve"> </w:t>
      </w:r>
      <w:r w:rsidR="00AC7482" w:rsidRPr="00F33DD4">
        <w:rPr>
          <w:rFonts w:asciiTheme="minorHAnsi" w:hAnsiTheme="minorHAnsi"/>
          <w:b/>
        </w:rPr>
        <w:t xml:space="preserve">în calitate de </w:t>
      </w:r>
      <w:r w:rsidRPr="00F33DD4">
        <w:rPr>
          <w:rFonts w:asciiTheme="minorHAnsi" w:hAnsiTheme="minorHAnsi"/>
          <w:b/>
        </w:rPr>
        <w:t>sponsor</w:t>
      </w:r>
      <w:r w:rsidRPr="00F33DD4">
        <w:rPr>
          <w:rFonts w:asciiTheme="minorHAnsi" w:hAnsiTheme="minorHAnsi"/>
        </w:rPr>
        <w:t xml:space="preserve">  </w:t>
      </w:r>
      <w:r w:rsidR="00123AD0" w:rsidRPr="00F33DD4">
        <w:rPr>
          <w:rFonts w:asciiTheme="minorHAnsi" w:hAnsiTheme="minorHAnsi"/>
          <w:b/>
        </w:rPr>
        <w:t>ș</w:t>
      </w:r>
      <w:r w:rsidRPr="00F33DD4">
        <w:rPr>
          <w:rFonts w:asciiTheme="minorHAnsi" w:hAnsiTheme="minorHAnsi"/>
          <w:b/>
          <w:color w:val="000000"/>
        </w:rPr>
        <w:t>i</w:t>
      </w:r>
    </w:p>
    <w:p w:rsidR="00B77261" w:rsidRDefault="00B77261" w:rsidP="00B77261">
      <w:pPr>
        <w:pStyle w:val="ListParagraph"/>
        <w:spacing w:line="288" w:lineRule="auto"/>
        <w:ind w:left="284"/>
        <w:jc w:val="both"/>
        <w:rPr>
          <w:rFonts w:asciiTheme="minorHAnsi" w:hAnsiTheme="minorHAnsi"/>
          <w:b/>
          <w:color w:val="000000"/>
        </w:rPr>
      </w:pPr>
    </w:p>
    <w:p w:rsidR="00AC7482" w:rsidRPr="00F33DD4" w:rsidRDefault="00A762A4" w:rsidP="00866249">
      <w:pPr>
        <w:pStyle w:val="ListParagraph"/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Theme="minorHAnsi" w:hAnsiTheme="minorHAnsi"/>
          <w:b/>
          <w:color w:val="000000"/>
        </w:rPr>
      </w:pPr>
      <w:r w:rsidRPr="00F33DD4">
        <w:rPr>
          <w:rFonts w:asciiTheme="minorHAnsi" w:hAnsiTheme="minorHAnsi"/>
          <w:b/>
        </w:rPr>
        <w:t>Uniunea Geodezilor din Romania</w:t>
      </w:r>
      <w:r w:rsidRPr="00F33DD4">
        <w:rPr>
          <w:rFonts w:asciiTheme="minorHAnsi" w:hAnsiTheme="minorHAnsi"/>
        </w:rPr>
        <w:t>, reprezentată prin preşedinte, prof. univ. dr. ing. Cornel Păunescu, cu sediul în Bucureşti, B</w:t>
      </w:r>
      <w:r w:rsidR="004D6B10" w:rsidRPr="00F33DD4">
        <w:rPr>
          <w:rFonts w:asciiTheme="minorHAnsi" w:hAnsiTheme="minorHAnsi"/>
        </w:rPr>
        <w:t>-</w:t>
      </w:r>
      <w:r w:rsidRPr="00F33DD4">
        <w:rPr>
          <w:rFonts w:asciiTheme="minorHAnsi" w:hAnsiTheme="minorHAnsi"/>
        </w:rPr>
        <w:t>dul</w:t>
      </w:r>
      <w:r w:rsidR="004D6B10" w:rsidRPr="00F33DD4">
        <w:rPr>
          <w:rFonts w:asciiTheme="minorHAnsi" w:hAnsiTheme="minorHAnsi"/>
        </w:rPr>
        <w:t>.</w:t>
      </w:r>
      <w:r w:rsidRPr="00F33DD4">
        <w:rPr>
          <w:rFonts w:asciiTheme="minorHAnsi" w:hAnsiTheme="minorHAnsi"/>
        </w:rPr>
        <w:t xml:space="preserve"> Lacul Tei, nr. 124, Sector 2, cod fiscal 8247732, cont bancar </w:t>
      </w:r>
      <w:r w:rsidR="00196FC6" w:rsidRPr="00F33DD4">
        <w:rPr>
          <w:rFonts w:asciiTheme="minorHAnsi" w:hAnsiTheme="minorHAnsi"/>
        </w:rPr>
        <w:t>RO54BRDE</w:t>
      </w:r>
      <w:r w:rsidR="00196FC6" w:rsidRPr="00B77261">
        <w:rPr>
          <w:rFonts w:asciiTheme="minorHAnsi" w:hAnsiTheme="minorHAnsi"/>
          <w:bCs/>
        </w:rPr>
        <w:t>426SV</w:t>
      </w:r>
      <w:r w:rsidR="00196FC6" w:rsidRPr="00F33DD4">
        <w:rPr>
          <w:rFonts w:asciiTheme="minorHAnsi" w:hAnsiTheme="minorHAnsi"/>
        </w:rPr>
        <w:t>79613524260</w:t>
      </w:r>
      <w:r w:rsidRPr="00F33DD4">
        <w:rPr>
          <w:rFonts w:asciiTheme="minorHAnsi" w:hAnsiTheme="minorHAnsi"/>
        </w:rPr>
        <w:t xml:space="preserve"> Lei cod SWIFT</w:t>
      </w:r>
      <w:r w:rsidR="00D93A97" w:rsidRPr="00F33DD4">
        <w:rPr>
          <w:rFonts w:asciiTheme="minorHAnsi" w:hAnsiTheme="minorHAnsi"/>
        </w:rPr>
        <w:t xml:space="preserve"> BRDEROBU, </w:t>
      </w:r>
      <w:r w:rsidRPr="00F33DD4">
        <w:rPr>
          <w:rFonts w:asciiTheme="minorHAnsi" w:hAnsiTheme="minorHAnsi"/>
        </w:rPr>
        <w:t>si RO98BRDE426SV79613614260 Euro</w:t>
      </w:r>
      <w:r w:rsidR="00D93A97" w:rsidRPr="00F33DD4">
        <w:rPr>
          <w:rFonts w:asciiTheme="minorHAnsi" w:hAnsiTheme="minorHAnsi"/>
        </w:rPr>
        <w:t xml:space="preserve"> cod SWIFT BRDEROBU</w:t>
      </w:r>
      <w:r w:rsidRPr="00F33DD4">
        <w:rPr>
          <w:rFonts w:asciiTheme="minorHAnsi" w:hAnsiTheme="minorHAnsi"/>
        </w:rPr>
        <w:t>, deschise la BRD Tei, Sector 2</w:t>
      </w:r>
      <w:r w:rsidR="00D93A97" w:rsidRPr="00F33DD4">
        <w:rPr>
          <w:rFonts w:asciiTheme="minorHAnsi" w:hAnsiTheme="minorHAnsi"/>
        </w:rPr>
        <w:t xml:space="preserve">, </w:t>
      </w:r>
      <w:r w:rsidRPr="00F33DD4">
        <w:rPr>
          <w:rFonts w:asciiTheme="minorHAnsi" w:hAnsiTheme="minorHAnsi"/>
          <w:b/>
        </w:rPr>
        <w:t>în calitate de beneficiar</w:t>
      </w:r>
    </w:p>
    <w:p w:rsidR="00AC7482" w:rsidRPr="00F33DD4" w:rsidRDefault="00AC7482" w:rsidP="00866249">
      <w:pPr>
        <w:spacing w:line="288" w:lineRule="auto"/>
        <w:jc w:val="both"/>
        <w:rPr>
          <w:rFonts w:asciiTheme="minorHAnsi" w:hAnsiTheme="minorHAnsi"/>
          <w:b/>
        </w:rPr>
      </w:pPr>
      <w:r w:rsidRPr="00F33DD4">
        <w:rPr>
          <w:rFonts w:asciiTheme="minorHAnsi" w:hAnsiTheme="minorHAnsi"/>
          <w:b/>
        </w:rPr>
        <w:t xml:space="preserve">Art.1 </w:t>
      </w:r>
      <w:r w:rsidR="00205DE4" w:rsidRPr="00F33DD4">
        <w:rPr>
          <w:rFonts w:asciiTheme="minorHAnsi" w:hAnsiTheme="minorHAnsi"/>
          <w:b/>
        </w:rPr>
        <w:t xml:space="preserve"> </w:t>
      </w:r>
      <w:r w:rsidRPr="00F33DD4">
        <w:rPr>
          <w:rFonts w:asciiTheme="minorHAnsi" w:hAnsiTheme="minorHAnsi"/>
          <w:b/>
        </w:rPr>
        <w:t>Obiectul contractului</w:t>
      </w:r>
    </w:p>
    <w:p w:rsidR="00AC7482" w:rsidRPr="00F33DD4" w:rsidRDefault="00AC7482" w:rsidP="00866249">
      <w:pPr>
        <w:spacing w:after="120" w:line="288" w:lineRule="auto"/>
        <w:jc w:val="both"/>
        <w:rPr>
          <w:rFonts w:asciiTheme="minorHAnsi" w:hAnsiTheme="minorHAnsi"/>
        </w:rPr>
      </w:pPr>
      <w:r w:rsidRPr="00F33DD4">
        <w:rPr>
          <w:rFonts w:asciiTheme="minorHAnsi" w:hAnsiTheme="minorHAnsi"/>
        </w:rPr>
        <w:t xml:space="preserve">Obiectul contractului îl constituie sponsorizarea cheltuielilor de </w:t>
      </w:r>
      <w:r w:rsidR="00AB3954" w:rsidRPr="00F33DD4">
        <w:rPr>
          <w:rFonts w:asciiTheme="minorHAnsi" w:hAnsiTheme="minorHAnsi"/>
        </w:rPr>
        <w:t>organizare</w:t>
      </w:r>
      <w:r w:rsidR="00385ACE" w:rsidRPr="00F33DD4">
        <w:rPr>
          <w:rFonts w:asciiTheme="minorHAnsi" w:hAnsiTheme="minorHAnsi"/>
        </w:rPr>
        <w:t xml:space="preserve"> </w:t>
      </w:r>
      <w:r w:rsidR="00AB3954" w:rsidRPr="00F33DD4">
        <w:rPr>
          <w:rFonts w:asciiTheme="minorHAnsi" w:hAnsiTheme="minorHAnsi"/>
        </w:rPr>
        <w:t xml:space="preserve">a </w:t>
      </w:r>
      <w:r w:rsidR="004D6B10" w:rsidRPr="00F33DD4">
        <w:rPr>
          <w:rFonts w:asciiTheme="minorHAnsi" w:hAnsiTheme="minorHAnsi"/>
        </w:rPr>
        <w:t>manifestărilor</w:t>
      </w:r>
      <w:r w:rsidR="00AB3954" w:rsidRPr="00F33DD4">
        <w:rPr>
          <w:rFonts w:asciiTheme="minorHAnsi" w:hAnsiTheme="minorHAnsi"/>
        </w:rPr>
        <w:t xml:space="preserve"> ştiinţifice</w:t>
      </w:r>
      <w:r w:rsidR="00385ACE" w:rsidRPr="00F33DD4">
        <w:rPr>
          <w:rFonts w:asciiTheme="minorHAnsi" w:hAnsiTheme="minorHAnsi"/>
        </w:rPr>
        <w:t xml:space="preserve"> prilejuite de </w:t>
      </w:r>
      <w:r w:rsidR="00385ACE" w:rsidRPr="00F33DD4">
        <w:rPr>
          <w:rFonts w:asciiTheme="minorHAnsi" w:hAnsiTheme="minorHAnsi"/>
          <w:b/>
        </w:rPr>
        <w:t>Simpozionul Geo</w:t>
      </w:r>
      <w:r w:rsidR="00E132F5" w:rsidRPr="00F33DD4">
        <w:rPr>
          <w:rFonts w:asciiTheme="minorHAnsi" w:hAnsiTheme="minorHAnsi"/>
          <w:b/>
        </w:rPr>
        <w:t>PreVi</w:t>
      </w:r>
      <w:r w:rsidR="00D93A97" w:rsidRPr="00F33DD4">
        <w:rPr>
          <w:rFonts w:asciiTheme="minorHAnsi" w:hAnsiTheme="minorHAnsi"/>
          <w:b/>
        </w:rPr>
        <w:t xml:space="preserve"> 201</w:t>
      </w:r>
      <w:r w:rsidR="00E132F5" w:rsidRPr="00F33DD4">
        <w:rPr>
          <w:rFonts w:asciiTheme="minorHAnsi" w:hAnsiTheme="minorHAnsi"/>
          <w:b/>
        </w:rPr>
        <w:t>7</w:t>
      </w:r>
      <w:r w:rsidR="00D93A97" w:rsidRPr="00F33DD4">
        <w:rPr>
          <w:rFonts w:asciiTheme="minorHAnsi" w:hAnsiTheme="minorHAnsi"/>
          <w:b/>
        </w:rPr>
        <w:t xml:space="preserve"> – FIG</w:t>
      </w:r>
      <w:r w:rsidR="00D93A97" w:rsidRPr="00F33DD4">
        <w:rPr>
          <w:rFonts w:asciiTheme="minorHAnsi" w:hAnsiTheme="minorHAnsi"/>
        </w:rPr>
        <w:t xml:space="preserve">, Comisia </w:t>
      </w:r>
      <w:r w:rsidR="00E132F5" w:rsidRPr="00F33DD4">
        <w:rPr>
          <w:rFonts w:asciiTheme="minorHAnsi" w:hAnsiTheme="minorHAnsi"/>
        </w:rPr>
        <w:t>7, 8 și 9</w:t>
      </w:r>
      <w:r w:rsidR="00D93A97" w:rsidRPr="00F33DD4">
        <w:rPr>
          <w:rFonts w:asciiTheme="minorHAnsi" w:hAnsiTheme="minorHAnsi"/>
        </w:rPr>
        <w:t xml:space="preserve">, </w:t>
      </w:r>
      <w:r w:rsidR="00E132F5" w:rsidRPr="00F33DD4">
        <w:rPr>
          <w:rFonts w:asciiTheme="minorHAnsi" w:hAnsiTheme="minorHAnsi"/>
        </w:rPr>
        <w:t>București</w:t>
      </w:r>
      <w:r w:rsidR="00D93A97" w:rsidRPr="00F33DD4">
        <w:rPr>
          <w:rFonts w:asciiTheme="minorHAnsi" w:hAnsiTheme="minorHAnsi"/>
        </w:rPr>
        <w:t xml:space="preserve"> </w:t>
      </w:r>
      <w:r w:rsidR="00E132F5" w:rsidRPr="00F33DD4">
        <w:rPr>
          <w:rFonts w:asciiTheme="minorHAnsi" w:hAnsiTheme="minorHAnsi"/>
        </w:rPr>
        <w:t>14</w:t>
      </w:r>
      <w:r w:rsidR="00D93A97" w:rsidRPr="00F33DD4">
        <w:rPr>
          <w:rFonts w:asciiTheme="minorHAnsi" w:hAnsiTheme="minorHAnsi"/>
        </w:rPr>
        <w:t>-</w:t>
      </w:r>
      <w:r w:rsidR="00E132F5" w:rsidRPr="00F33DD4">
        <w:rPr>
          <w:rFonts w:asciiTheme="minorHAnsi" w:hAnsiTheme="minorHAnsi"/>
        </w:rPr>
        <w:t>1</w:t>
      </w:r>
      <w:r w:rsidR="00D93A97" w:rsidRPr="00F33DD4">
        <w:rPr>
          <w:rFonts w:asciiTheme="minorHAnsi" w:hAnsiTheme="minorHAnsi"/>
        </w:rPr>
        <w:t xml:space="preserve">6 </w:t>
      </w:r>
      <w:r w:rsidR="00E132F5" w:rsidRPr="00F33DD4">
        <w:rPr>
          <w:rFonts w:asciiTheme="minorHAnsi" w:hAnsiTheme="minorHAnsi"/>
        </w:rPr>
        <w:t>septembrie</w:t>
      </w:r>
      <w:r w:rsidR="00D93A97" w:rsidRPr="00F33DD4">
        <w:rPr>
          <w:rFonts w:asciiTheme="minorHAnsi" w:hAnsiTheme="minorHAnsi"/>
        </w:rPr>
        <w:t xml:space="preserve"> 201</w:t>
      </w:r>
      <w:r w:rsidR="00E132F5" w:rsidRPr="00F33DD4">
        <w:rPr>
          <w:rFonts w:asciiTheme="minorHAnsi" w:hAnsiTheme="minorHAnsi"/>
        </w:rPr>
        <w:t>7</w:t>
      </w:r>
      <w:r w:rsidR="00385ACE" w:rsidRPr="00F33DD4">
        <w:rPr>
          <w:rFonts w:asciiTheme="minorHAnsi" w:hAnsiTheme="minorHAnsi"/>
        </w:rPr>
        <w:t xml:space="preserve">, organizat de </w:t>
      </w:r>
      <w:r w:rsidR="006474C0" w:rsidRPr="00B77261">
        <w:rPr>
          <w:rFonts w:asciiTheme="minorHAnsi" w:hAnsiTheme="minorHAnsi"/>
        </w:rPr>
        <w:t xml:space="preserve">UTCB, </w:t>
      </w:r>
      <w:r w:rsidR="00E132F5" w:rsidRPr="00B77261">
        <w:rPr>
          <w:rFonts w:asciiTheme="minorHAnsi" w:hAnsiTheme="minorHAnsi"/>
        </w:rPr>
        <w:t>FIG,</w:t>
      </w:r>
      <w:r w:rsidR="006474C0" w:rsidRPr="00B77261">
        <w:rPr>
          <w:rFonts w:asciiTheme="minorHAnsi" w:hAnsiTheme="minorHAnsi"/>
        </w:rPr>
        <w:t xml:space="preserve"> UGR</w:t>
      </w:r>
      <w:r w:rsidR="00E132F5" w:rsidRPr="00B77261">
        <w:rPr>
          <w:rFonts w:asciiTheme="minorHAnsi" w:hAnsiTheme="minorHAnsi"/>
        </w:rPr>
        <w:t>,</w:t>
      </w:r>
      <w:r w:rsidR="00D93A97" w:rsidRPr="00B77261">
        <w:rPr>
          <w:rFonts w:asciiTheme="minorHAnsi" w:hAnsiTheme="minorHAnsi"/>
        </w:rPr>
        <w:t xml:space="preserve"> </w:t>
      </w:r>
      <w:r w:rsidR="00E132F5" w:rsidRPr="00B77261">
        <w:rPr>
          <w:rFonts w:asciiTheme="minorHAnsi" w:hAnsiTheme="minorHAnsi"/>
        </w:rPr>
        <w:t>APCGC, ANCPI</w:t>
      </w:r>
      <w:r w:rsidR="00D93A97" w:rsidRPr="00F33DD4">
        <w:rPr>
          <w:rFonts w:asciiTheme="minorHAnsi" w:hAnsiTheme="minorHAnsi"/>
        </w:rPr>
        <w:t xml:space="preserve"> cu tema </w:t>
      </w:r>
      <w:r w:rsidR="008D0A33" w:rsidRPr="00F33DD4">
        <w:rPr>
          <w:rFonts w:asciiTheme="minorHAnsi" w:hAnsiTheme="minorHAnsi"/>
          <w:b/>
          <w:i/>
        </w:rPr>
        <w:t>Smart solutions for a secure and valuable property.</w:t>
      </w:r>
    </w:p>
    <w:p w:rsidR="00AC7482" w:rsidRPr="00F33DD4" w:rsidRDefault="00AC7482" w:rsidP="00866249">
      <w:pPr>
        <w:spacing w:line="288" w:lineRule="auto"/>
        <w:jc w:val="both"/>
        <w:rPr>
          <w:rFonts w:asciiTheme="minorHAnsi" w:hAnsiTheme="minorHAnsi"/>
          <w:b/>
        </w:rPr>
      </w:pPr>
      <w:r w:rsidRPr="00F33DD4">
        <w:rPr>
          <w:rFonts w:asciiTheme="minorHAnsi" w:hAnsiTheme="minorHAnsi"/>
          <w:b/>
        </w:rPr>
        <w:t xml:space="preserve">Art. 2 </w:t>
      </w:r>
      <w:r w:rsidR="00205DE4" w:rsidRPr="00F33DD4">
        <w:rPr>
          <w:rFonts w:asciiTheme="minorHAnsi" w:hAnsiTheme="minorHAnsi"/>
          <w:b/>
        </w:rPr>
        <w:t xml:space="preserve"> </w:t>
      </w:r>
      <w:r w:rsidRPr="00F33DD4">
        <w:rPr>
          <w:rFonts w:asciiTheme="minorHAnsi" w:hAnsiTheme="minorHAnsi"/>
          <w:b/>
        </w:rPr>
        <w:t xml:space="preserve">Obligaţiile sponsorului </w:t>
      </w:r>
    </w:p>
    <w:p w:rsidR="00EE753B" w:rsidRPr="00F33DD4" w:rsidRDefault="00172FE7" w:rsidP="00866249">
      <w:pPr>
        <w:spacing w:line="288" w:lineRule="auto"/>
        <w:jc w:val="both"/>
        <w:rPr>
          <w:rFonts w:asciiTheme="minorHAnsi" w:hAnsiTheme="minorHAnsi"/>
        </w:rPr>
      </w:pPr>
      <w:r w:rsidRPr="00F33DD4">
        <w:rPr>
          <w:rFonts w:asciiTheme="minorHAnsi" w:hAnsiTheme="minorHAnsi"/>
        </w:rPr>
        <w:t xml:space="preserve">2.1. </w:t>
      </w:r>
      <w:r w:rsidR="00D93A97" w:rsidRPr="00F33DD4">
        <w:rPr>
          <w:rFonts w:asciiTheme="minorHAnsi" w:hAnsiTheme="minorHAnsi"/>
        </w:rPr>
        <w:t>SC.................</w:t>
      </w:r>
      <w:r w:rsidR="00AC7482" w:rsidRPr="00F33DD4">
        <w:rPr>
          <w:rFonts w:asciiTheme="minorHAnsi" w:hAnsiTheme="minorHAnsi"/>
        </w:rPr>
        <w:t>, în calitate de sponsor, se obligă să vireze</w:t>
      </w:r>
      <w:r w:rsidRPr="00F33DD4">
        <w:rPr>
          <w:rFonts w:asciiTheme="minorHAnsi" w:hAnsiTheme="minorHAnsi"/>
        </w:rPr>
        <w:t xml:space="preserve"> </w:t>
      </w:r>
      <w:r w:rsidR="00B77261" w:rsidRPr="00F33DD4">
        <w:rPr>
          <w:rFonts w:asciiTheme="minorHAnsi" w:hAnsiTheme="minorHAnsi"/>
        </w:rPr>
        <w:t>suma de</w:t>
      </w:r>
      <w:r w:rsidR="007F0820" w:rsidRPr="00F33DD4">
        <w:rPr>
          <w:rFonts w:asciiTheme="minorHAnsi" w:hAnsiTheme="minorHAnsi"/>
        </w:rPr>
        <w:t>:</w:t>
      </w:r>
    </w:p>
    <w:p w:rsidR="00EE753B" w:rsidRPr="00F33DD4" w:rsidRDefault="00690E3C" w:rsidP="00866249">
      <w:pPr>
        <w:spacing w:line="288" w:lineRule="auto"/>
        <w:ind w:left="720"/>
        <w:jc w:val="both"/>
        <w:rPr>
          <w:rFonts w:asciiTheme="minorHAnsi" w:hAnsiTheme="minorHAnsi"/>
        </w:rPr>
      </w:pPr>
      <w:r w:rsidRPr="00F33DD4">
        <w:rPr>
          <w:rFonts w:asciiTheme="minorHAnsi" w:hAnsiTheme="minorHAnsi"/>
        </w:rPr>
        <w:t xml:space="preserve">- </w:t>
      </w:r>
      <w:r w:rsidR="00EE753B" w:rsidRPr="00F33DD4">
        <w:rPr>
          <w:rFonts w:asciiTheme="minorHAnsi" w:hAnsiTheme="minorHAnsi"/>
        </w:rPr>
        <w:t xml:space="preserve">10.000 RON pentru statutul </w:t>
      </w:r>
      <w:r w:rsidR="007C2656" w:rsidRPr="00F33DD4">
        <w:rPr>
          <w:rFonts w:asciiTheme="minorHAnsi" w:hAnsiTheme="minorHAnsi"/>
        </w:rPr>
        <w:t xml:space="preserve">de </w:t>
      </w:r>
      <w:r w:rsidR="00EE753B" w:rsidRPr="00F33DD4">
        <w:rPr>
          <w:rFonts w:asciiTheme="minorHAnsi" w:hAnsiTheme="minorHAnsi"/>
        </w:rPr>
        <w:t>sponsor PLATINUM</w:t>
      </w:r>
      <w:r w:rsidRPr="00F33DD4">
        <w:rPr>
          <w:rFonts w:asciiTheme="minorHAnsi" w:hAnsiTheme="minorHAnsi"/>
        </w:rPr>
        <w:t>,</w:t>
      </w:r>
    </w:p>
    <w:p w:rsidR="00EE753B" w:rsidRPr="00F33DD4" w:rsidRDefault="00690E3C" w:rsidP="00866249">
      <w:pPr>
        <w:spacing w:line="288" w:lineRule="auto"/>
        <w:ind w:left="720"/>
        <w:jc w:val="both"/>
        <w:rPr>
          <w:rFonts w:asciiTheme="minorHAnsi" w:hAnsiTheme="minorHAnsi"/>
        </w:rPr>
      </w:pPr>
      <w:r w:rsidRPr="00F33DD4">
        <w:rPr>
          <w:rFonts w:asciiTheme="minorHAnsi" w:hAnsiTheme="minorHAnsi"/>
        </w:rPr>
        <w:t xml:space="preserve">-   </w:t>
      </w:r>
      <w:r w:rsidR="00EE753B" w:rsidRPr="00F33DD4">
        <w:rPr>
          <w:rFonts w:asciiTheme="minorHAnsi" w:hAnsiTheme="minorHAnsi"/>
        </w:rPr>
        <w:t xml:space="preserve">7.500 RON </w:t>
      </w:r>
      <w:r w:rsidR="00C93C43" w:rsidRPr="00F33DD4">
        <w:rPr>
          <w:rFonts w:asciiTheme="minorHAnsi" w:hAnsiTheme="minorHAnsi"/>
        </w:rPr>
        <w:t xml:space="preserve">pentru statutul </w:t>
      </w:r>
      <w:r w:rsidR="007C2656" w:rsidRPr="00F33DD4">
        <w:rPr>
          <w:rFonts w:asciiTheme="minorHAnsi" w:hAnsiTheme="minorHAnsi"/>
        </w:rPr>
        <w:t xml:space="preserve">de </w:t>
      </w:r>
      <w:r w:rsidR="00C93C43" w:rsidRPr="00F33DD4">
        <w:rPr>
          <w:rFonts w:asciiTheme="minorHAnsi" w:hAnsiTheme="minorHAnsi"/>
        </w:rPr>
        <w:t xml:space="preserve">sponsor </w:t>
      </w:r>
      <w:r w:rsidR="00EE753B" w:rsidRPr="00F33DD4">
        <w:rPr>
          <w:rFonts w:asciiTheme="minorHAnsi" w:hAnsiTheme="minorHAnsi"/>
        </w:rPr>
        <w:t>GOLD</w:t>
      </w:r>
      <w:r w:rsidRPr="00F33DD4">
        <w:rPr>
          <w:rFonts w:asciiTheme="minorHAnsi" w:hAnsiTheme="minorHAnsi"/>
        </w:rPr>
        <w:t>,</w:t>
      </w:r>
      <w:r w:rsidR="00EE753B" w:rsidRPr="00F33DD4">
        <w:rPr>
          <w:rFonts w:asciiTheme="minorHAnsi" w:hAnsiTheme="minorHAnsi"/>
        </w:rPr>
        <w:t xml:space="preserve"> </w:t>
      </w:r>
    </w:p>
    <w:p w:rsidR="00EE753B" w:rsidRPr="00F33DD4" w:rsidRDefault="00690E3C" w:rsidP="00866249">
      <w:pPr>
        <w:spacing w:line="288" w:lineRule="auto"/>
        <w:ind w:left="720"/>
        <w:jc w:val="both"/>
        <w:rPr>
          <w:rFonts w:asciiTheme="minorHAnsi" w:hAnsiTheme="minorHAnsi"/>
        </w:rPr>
      </w:pPr>
      <w:r w:rsidRPr="00F33DD4">
        <w:rPr>
          <w:rFonts w:asciiTheme="minorHAnsi" w:hAnsiTheme="minorHAnsi"/>
        </w:rPr>
        <w:t xml:space="preserve">-   </w:t>
      </w:r>
      <w:r w:rsidR="00EE753B" w:rsidRPr="00F33DD4">
        <w:rPr>
          <w:rFonts w:asciiTheme="minorHAnsi" w:hAnsiTheme="minorHAnsi"/>
        </w:rPr>
        <w:t>5.000</w:t>
      </w:r>
      <w:r w:rsidRPr="00F33DD4">
        <w:rPr>
          <w:rFonts w:asciiTheme="minorHAnsi" w:hAnsiTheme="minorHAnsi"/>
        </w:rPr>
        <w:t xml:space="preserve"> </w:t>
      </w:r>
      <w:r w:rsidR="00EE753B" w:rsidRPr="00F33DD4">
        <w:rPr>
          <w:rFonts w:asciiTheme="minorHAnsi" w:hAnsiTheme="minorHAnsi"/>
        </w:rPr>
        <w:t xml:space="preserve">RON </w:t>
      </w:r>
      <w:r w:rsidR="00C93C43" w:rsidRPr="00F33DD4">
        <w:rPr>
          <w:rFonts w:asciiTheme="minorHAnsi" w:hAnsiTheme="minorHAnsi"/>
        </w:rPr>
        <w:t xml:space="preserve">pentru statutul </w:t>
      </w:r>
      <w:r w:rsidR="007C2656" w:rsidRPr="00F33DD4">
        <w:rPr>
          <w:rFonts w:asciiTheme="minorHAnsi" w:hAnsiTheme="minorHAnsi"/>
        </w:rPr>
        <w:t xml:space="preserve">de </w:t>
      </w:r>
      <w:r w:rsidR="00C93C43" w:rsidRPr="00F33DD4">
        <w:rPr>
          <w:rFonts w:asciiTheme="minorHAnsi" w:hAnsiTheme="minorHAnsi"/>
        </w:rPr>
        <w:t xml:space="preserve">sponsor </w:t>
      </w:r>
      <w:r w:rsidR="00EE753B" w:rsidRPr="00F33DD4">
        <w:rPr>
          <w:rFonts w:asciiTheme="minorHAnsi" w:hAnsiTheme="minorHAnsi"/>
        </w:rPr>
        <w:t>SILVER</w:t>
      </w:r>
      <w:r w:rsidRPr="00F33DD4">
        <w:rPr>
          <w:rFonts w:asciiTheme="minorHAnsi" w:hAnsiTheme="minorHAnsi"/>
        </w:rPr>
        <w:t>,</w:t>
      </w:r>
    </w:p>
    <w:p w:rsidR="00E45906" w:rsidRDefault="00690E3C" w:rsidP="00866249">
      <w:pPr>
        <w:spacing w:line="288" w:lineRule="auto"/>
        <w:ind w:left="720"/>
        <w:jc w:val="both"/>
        <w:rPr>
          <w:rFonts w:asciiTheme="minorHAnsi" w:hAnsiTheme="minorHAnsi"/>
        </w:rPr>
      </w:pPr>
      <w:r w:rsidRPr="00F33DD4">
        <w:rPr>
          <w:rFonts w:asciiTheme="minorHAnsi" w:hAnsiTheme="minorHAnsi"/>
        </w:rPr>
        <w:t>-   1.000 – 4</w:t>
      </w:r>
      <w:r w:rsidR="008A32C2">
        <w:rPr>
          <w:rFonts w:asciiTheme="minorHAnsi" w:hAnsiTheme="minorHAnsi"/>
        </w:rPr>
        <w:t>.</w:t>
      </w:r>
      <w:r w:rsidRPr="00F33DD4">
        <w:rPr>
          <w:rFonts w:asciiTheme="minorHAnsi" w:hAnsiTheme="minorHAnsi"/>
        </w:rPr>
        <w:t xml:space="preserve">999 RON </w:t>
      </w:r>
      <w:r w:rsidR="00E45906" w:rsidRPr="00F33DD4">
        <w:rPr>
          <w:rFonts w:asciiTheme="minorHAnsi" w:hAnsiTheme="minorHAnsi"/>
        </w:rPr>
        <w:t xml:space="preserve">pentru statutul de sponsor </w:t>
      </w:r>
      <w:r w:rsidR="002F7DD0" w:rsidRPr="00F33DD4">
        <w:rPr>
          <w:rFonts w:asciiTheme="minorHAnsi" w:hAnsiTheme="minorHAnsi"/>
        </w:rPr>
        <w:t>BRONZ</w:t>
      </w:r>
      <w:r w:rsidRPr="00F33DD4">
        <w:rPr>
          <w:rFonts w:asciiTheme="minorHAnsi" w:hAnsiTheme="minorHAnsi"/>
        </w:rPr>
        <w:t>,</w:t>
      </w:r>
    </w:p>
    <w:p w:rsidR="00205DE4" w:rsidRPr="00F33DD4" w:rsidRDefault="002B5BDF" w:rsidP="002B5BDF">
      <w:pPr>
        <w:spacing w:line="288" w:lineRule="auto"/>
        <w:jc w:val="both"/>
        <w:rPr>
          <w:rFonts w:asciiTheme="minorHAnsi" w:hAnsiTheme="minorHAnsi"/>
        </w:rPr>
      </w:pPr>
      <w:r w:rsidRPr="00F33DD4">
        <w:rPr>
          <w:rFonts w:asciiTheme="minorHAnsi" w:hAnsiTheme="minorHAnsi"/>
        </w:rPr>
        <w:t xml:space="preserve">( </w:t>
      </w:r>
      <w:r w:rsidRPr="00F33DD4">
        <w:rPr>
          <w:rFonts w:asciiTheme="minorHAnsi" w:hAnsiTheme="minorHAnsi"/>
          <w:b/>
        </w:rPr>
        <w:t>50%</w:t>
      </w:r>
      <w:r w:rsidRPr="00F33DD4">
        <w:rPr>
          <w:rFonts w:asciiTheme="minorHAnsi" w:hAnsiTheme="minorHAnsi"/>
        </w:rPr>
        <w:t xml:space="preserve"> prima tranșă până la data de </w:t>
      </w:r>
      <w:r w:rsidRPr="00F33DD4">
        <w:rPr>
          <w:rFonts w:asciiTheme="minorHAnsi" w:hAnsiTheme="minorHAnsi"/>
          <w:b/>
        </w:rPr>
        <w:t xml:space="preserve">20 iunie </w:t>
      </w:r>
      <w:r>
        <w:rPr>
          <w:rFonts w:asciiTheme="minorHAnsi" w:hAnsiTheme="minorHAnsi"/>
        </w:rPr>
        <w:t>2017 și</w:t>
      </w:r>
      <w:r w:rsidRPr="00F33DD4">
        <w:rPr>
          <w:rFonts w:asciiTheme="minorHAnsi" w:hAnsiTheme="minorHAnsi"/>
        </w:rPr>
        <w:t xml:space="preserve"> </w:t>
      </w:r>
      <w:r w:rsidRPr="00F33DD4">
        <w:rPr>
          <w:rFonts w:asciiTheme="minorHAnsi" w:hAnsiTheme="minorHAnsi"/>
          <w:b/>
        </w:rPr>
        <w:t>50%</w:t>
      </w:r>
      <w:r w:rsidRPr="00F33DD4">
        <w:rPr>
          <w:rFonts w:asciiTheme="minorHAnsi" w:hAnsiTheme="minorHAnsi"/>
        </w:rPr>
        <w:t xml:space="preserve"> a doua tranșă până la data de </w:t>
      </w:r>
      <w:r w:rsidRPr="00F33DD4">
        <w:rPr>
          <w:rFonts w:asciiTheme="minorHAnsi" w:hAnsiTheme="minorHAnsi"/>
          <w:b/>
        </w:rPr>
        <w:t>31 august</w:t>
      </w:r>
      <w:r w:rsidRPr="00F33DD4">
        <w:rPr>
          <w:rFonts w:asciiTheme="minorHAnsi" w:hAnsiTheme="minorHAnsi"/>
        </w:rPr>
        <w:t xml:space="preserve"> 2017)</w:t>
      </w:r>
      <w:r>
        <w:rPr>
          <w:rFonts w:asciiTheme="minorHAnsi" w:hAnsiTheme="minorHAnsi"/>
        </w:rPr>
        <w:t xml:space="preserve">, </w:t>
      </w:r>
      <w:r w:rsidR="00AB3954" w:rsidRPr="00F33DD4">
        <w:rPr>
          <w:rFonts w:asciiTheme="minorHAnsi" w:hAnsiTheme="minorHAnsi"/>
        </w:rPr>
        <w:t xml:space="preserve">în </w:t>
      </w:r>
      <w:r w:rsidR="00D93A97" w:rsidRPr="00F33DD4">
        <w:rPr>
          <w:rFonts w:asciiTheme="minorHAnsi" w:hAnsiTheme="minorHAnsi"/>
        </w:rPr>
        <w:t xml:space="preserve">contul </w:t>
      </w:r>
      <w:r w:rsidR="00B6422E" w:rsidRPr="00F33DD4">
        <w:rPr>
          <w:rFonts w:asciiTheme="minorHAnsi" w:hAnsiTheme="minorHAnsi"/>
        </w:rPr>
        <w:t xml:space="preserve">simpozionului </w:t>
      </w:r>
      <w:r w:rsidR="00D93A97" w:rsidRPr="00F33DD4">
        <w:rPr>
          <w:rFonts w:asciiTheme="minorHAnsi" w:hAnsiTheme="minorHAnsi"/>
        </w:rPr>
        <w:t>RO54BRDE</w:t>
      </w:r>
      <w:r w:rsidR="009E5F7B" w:rsidRPr="00F33DD4">
        <w:rPr>
          <w:rFonts w:asciiTheme="minorHAnsi" w:hAnsiTheme="minorHAnsi"/>
        </w:rPr>
        <w:t>426SV</w:t>
      </w:r>
      <w:r w:rsidR="00D93A97" w:rsidRPr="00F33DD4">
        <w:rPr>
          <w:rFonts w:asciiTheme="minorHAnsi" w:hAnsiTheme="minorHAnsi"/>
        </w:rPr>
        <w:t>79613524260 L</w:t>
      </w:r>
      <w:r w:rsidR="00D35335" w:rsidRPr="00F33DD4">
        <w:rPr>
          <w:rFonts w:asciiTheme="minorHAnsi" w:hAnsiTheme="minorHAnsi"/>
        </w:rPr>
        <w:t>EI</w:t>
      </w:r>
      <w:r w:rsidR="00D93A97" w:rsidRPr="00F33DD4">
        <w:rPr>
          <w:rFonts w:asciiTheme="minorHAnsi" w:hAnsiTheme="minorHAnsi"/>
        </w:rPr>
        <w:t xml:space="preserve"> cod SWIFT BRDEROBU</w:t>
      </w:r>
      <w:r w:rsidR="00AB3954" w:rsidRPr="00F33DD4">
        <w:rPr>
          <w:rFonts w:asciiTheme="minorHAnsi" w:hAnsiTheme="minorHAnsi"/>
        </w:rPr>
        <w:t>, des</w:t>
      </w:r>
      <w:r w:rsidR="003C1AB1" w:rsidRPr="00F33DD4">
        <w:rPr>
          <w:rFonts w:asciiTheme="minorHAnsi" w:hAnsiTheme="minorHAnsi"/>
        </w:rPr>
        <w:t xml:space="preserve">chis la </w:t>
      </w:r>
      <w:r w:rsidR="00D93A97" w:rsidRPr="00F33DD4">
        <w:rPr>
          <w:rFonts w:asciiTheme="minorHAnsi" w:hAnsiTheme="minorHAnsi"/>
        </w:rPr>
        <w:t xml:space="preserve">BRD </w:t>
      </w:r>
      <w:r w:rsidR="004D6B10" w:rsidRPr="00F33DD4">
        <w:rPr>
          <w:rFonts w:asciiTheme="minorHAnsi" w:hAnsiTheme="minorHAnsi"/>
        </w:rPr>
        <w:t>Agenția</w:t>
      </w:r>
      <w:r w:rsidR="00D93A97" w:rsidRPr="00F33DD4">
        <w:rPr>
          <w:rFonts w:asciiTheme="minorHAnsi" w:hAnsiTheme="minorHAnsi"/>
        </w:rPr>
        <w:t xml:space="preserve"> TEI, </w:t>
      </w:r>
      <w:r w:rsidR="003C1AB1" w:rsidRPr="00F33DD4">
        <w:rPr>
          <w:rFonts w:asciiTheme="minorHAnsi" w:hAnsiTheme="minorHAnsi"/>
        </w:rPr>
        <w:t xml:space="preserve"> </w:t>
      </w:r>
      <w:r w:rsidR="00D93A97" w:rsidRPr="00F33DD4">
        <w:rPr>
          <w:rFonts w:asciiTheme="minorHAnsi" w:hAnsiTheme="minorHAnsi"/>
        </w:rPr>
        <w:t>S</w:t>
      </w:r>
      <w:r w:rsidR="003C1AB1" w:rsidRPr="00F33DD4">
        <w:rPr>
          <w:rFonts w:asciiTheme="minorHAnsi" w:hAnsiTheme="minorHAnsi"/>
        </w:rPr>
        <w:t>ectorul 2</w:t>
      </w:r>
      <w:r w:rsidR="00D93A97" w:rsidRPr="00F33DD4">
        <w:rPr>
          <w:rFonts w:asciiTheme="minorHAnsi" w:hAnsiTheme="minorHAnsi"/>
        </w:rPr>
        <w:t xml:space="preserve">, </w:t>
      </w:r>
      <w:r w:rsidR="004D6B10" w:rsidRPr="00F33DD4">
        <w:rPr>
          <w:rFonts w:asciiTheme="minorHAnsi" w:hAnsiTheme="minorHAnsi"/>
        </w:rPr>
        <w:t>București</w:t>
      </w:r>
      <w:r w:rsidR="003C1AB1" w:rsidRPr="00F33DD4">
        <w:rPr>
          <w:rFonts w:asciiTheme="minorHAnsi" w:hAnsiTheme="minorHAnsi"/>
        </w:rPr>
        <w:t>.</w:t>
      </w:r>
    </w:p>
    <w:p w:rsidR="00172FE7" w:rsidRDefault="00172FE7" w:rsidP="00866249">
      <w:pPr>
        <w:spacing w:after="120" w:line="288" w:lineRule="auto"/>
        <w:jc w:val="both"/>
        <w:rPr>
          <w:rFonts w:asciiTheme="minorHAnsi" w:hAnsiTheme="minorHAnsi"/>
        </w:rPr>
      </w:pPr>
      <w:r w:rsidRPr="00F33DD4">
        <w:rPr>
          <w:rFonts w:asciiTheme="minorHAnsi" w:hAnsiTheme="minorHAnsi"/>
        </w:rPr>
        <w:t>2.2. S</w:t>
      </w:r>
      <w:r w:rsidR="00C24456" w:rsidRPr="00F33DD4">
        <w:rPr>
          <w:rFonts w:asciiTheme="minorHAnsi" w:hAnsiTheme="minorHAnsi"/>
        </w:rPr>
        <w:t>ă</w:t>
      </w:r>
      <w:r w:rsidRPr="00F33DD4">
        <w:rPr>
          <w:rFonts w:asciiTheme="minorHAnsi" w:hAnsiTheme="minorHAnsi"/>
        </w:rPr>
        <w:t xml:space="preserve"> pun</w:t>
      </w:r>
      <w:r w:rsidR="00C24456" w:rsidRPr="00F33DD4">
        <w:rPr>
          <w:rFonts w:asciiTheme="minorHAnsi" w:hAnsiTheme="minorHAnsi"/>
        </w:rPr>
        <w:t>ă</w:t>
      </w:r>
      <w:r w:rsidRPr="00F33DD4">
        <w:rPr>
          <w:rFonts w:asciiTheme="minorHAnsi" w:hAnsiTheme="minorHAnsi"/>
        </w:rPr>
        <w:t xml:space="preserve"> la </w:t>
      </w:r>
      <w:r w:rsidR="00C24456" w:rsidRPr="00F33DD4">
        <w:rPr>
          <w:rFonts w:asciiTheme="minorHAnsi" w:hAnsiTheme="minorHAnsi"/>
        </w:rPr>
        <w:t>dispoziția</w:t>
      </w:r>
      <w:r w:rsidRPr="00F33DD4">
        <w:rPr>
          <w:rFonts w:asciiTheme="minorHAnsi" w:hAnsiTheme="minorHAnsi"/>
        </w:rPr>
        <w:t xml:space="preserve"> organizatorilor</w:t>
      </w:r>
      <w:r w:rsidR="009E5F7B" w:rsidRPr="00F33DD4">
        <w:rPr>
          <w:rFonts w:asciiTheme="minorHAnsi" w:hAnsiTheme="minorHAnsi"/>
        </w:rPr>
        <w:t>,</w:t>
      </w:r>
      <w:r w:rsidRPr="00F33DD4">
        <w:rPr>
          <w:rFonts w:asciiTheme="minorHAnsi" w:hAnsiTheme="minorHAnsi"/>
        </w:rPr>
        <w:t xml:space="preserve"> </w:t>
      </w:r>
      <w:r w:rsidR="009E5F7B" w:rsidRPr="00F33DD4">
        <w:rPr>
          <w:rFonts w:asciiTheme="minorHAnsi" w:hAnsiTheme="minorHAnsi"/>
        </w:rPr>
        <w:t>î</w:t>
      </w:r>
      <w:r w:rsidR="00B77261">
        <w:rPr>
          <w:rFonts w:asciiTheme="minorHAnsi" w:hAnsiTheme="minorHAnsi"/>
        </w:rPr>
        <w:t>n termen de</w:t>
      </w:r>
      <w:r w:rsidRPr="00F33DD4">
        <w:rPr>
          <w:rFonts w:asciiTheme="minorHAnsi" w:hAnsiTheme="minorHAnsi"/>
        </w:rPr>
        <w:t xml:space="preserve"> 2 zile </w:t>
      </w:r>
      <w:r w:rsidR="00B77261">
        <w:rPr>
          <w:rFonts w:asciiTheme="minorHAnsi" w:hAnsiTheme="minorHAnsi"/>
        </w:rPr>
        <w:t>de la</w:t>
      </w:r>
      <w:r w:rsidRPr="00F33DD4">
        <w:rPr>
          <w:rFonts w:asciiTheme="minorHAnsi" w:hAnsiTheme="minorHAnsi"/>
        </w:rPr>
        <w:t xml:space="preserve"> semnarea contractului</w:t>
      </w:r>
      <w:r w:rsidR="009E5F7B" w:rsidRPr="00F33DD4">
        <w:rPr>
          <w:rFonts w:asciiTheme="minorHAnsi" w:hAnsiTheme="minorHAnsi"/>
        </w:rPr>
        <w:t>,</w:t>
      </w:r>
      <w:r w:rsidRPr="00F33DD4">
        <w:rPr>
          <w:rFonts w:asciiTheme="minorHAnsi" w:hAnsiTheme="minorHAnsi"/>
        </w:rPr>
        <w:t xml:space="preserve"> logo-ul sponsorului </w:t>
      </w:r>
      <w:r w:rsidR="009E5F7B" w:rsidRPr="00F33DD4">
        <w:rPr>
          <w:rFonts w:asciiTheme="minorHAnsi" w:hAnsiTheme="minorHAnsi"/>
        </w:rPr>
        <w:t>î</w:t>
      </w:r>
      <w:r w:rsidRPr="00F33DD4">
        <w:rPr>
          <w:rFonts w:asciiTheme="minorHAnsi" w:hAnsiTheme="minorHAnsi"/>
        </w:rPr>
        <w:t xml:space="preserve">n </w:t>
      </w:r>
      <w:r w:rsidR="00C24456" w:rsidRPr="00F33DD4">
        <w:rPr>
          <w:rFonts w:asciiTheme="minorHAnsi" w:hAnsiTheme="minorHAnsi"/>
        </w:rPr>
        <w:t>condiții</w:t>
      </w:r>
      <w:r w:rsidRPr="00F33DD4">
        <w:rPr>
          <w:rFonts w:asciiTheme="minorHAnsi" w:hAnsiTheme="minorHAnsi"/>
        </w:rPr>
        <w:t xml:space="preserve"> grafice </w:t>
      </w:r>
      <w:r w:rsidR="00C24456" w:rsidRPr="00F33DD4">
        <w:rPr>
          <w:rFonts w:asciiTheme="minorHAnsi" w:hAnsiTheme="minorHAnsi"/>
        </w:rPr>
        <w:t>corespunzătoare</w:t>
      </w:r>
      <w:r w:rsidRPr="00F33DD4">
        <w:rPr>
          <w:rFonts w:asciiTheme="minorHAnsi" w:hAnsiTheme="minorHAnsi"/>
        </w:rPr>
        <w:t xml:space="preserve"> pentru </w:t>
      </w:r>
      <w:r w:rsidR="00C24456" w:rsidRPr="00F33DD4">
        <w:rPr>
          <w:rFonts w:asciiTheme="minorHAnsi" w:hAnsiTheme="minorHAnsi"/>
        </w:rPr>
        <w:t>afișarea</w:t>
      </w:r>
      <w:r w:rsidRPr="00F33DD4">
        <w:rPr>
          <w:rFonts w:asciiTheme="minorHAnsi" w:hAnsiTheme="minorHAnsi"/>
        </w:rPr>
        <w:t xml:space="preserve"> pe site</w:t>
      </w:r>
      <w:r w:rsidR="009E5F7B" w:rsidRPr="00F33DD4">
        <w:rPr>
          <w:rFonts w:asciiTheme="minorHAnsi" w:hAnsiTheme="minorHAnsi"/>
        </w:rPr>
        <w:t>-</w:t>
      </w:r>
      <w:r w:rsidRPr="00F33DD4">
        <w:rPr>
          <w:rFonts w:asciiTheme="minorHAnsi" w:hAnsiTheme="minorHAnsi"/>
        </w:rPr>
        <w:t xml:space="preserve">ul </w:t>
      </w:r>
      <w:r w:rsidR="00C24456" w:rsidRPr="00F33DD4">
        <w:rPr>
          <w:rFonts w:asciiTheme="minorHAnsi" w:hAnsiTheme="minorHAnsi"/>
        </w:rPr>
        <w:t>evenimentului</w:t>
      </w:r>
      <w:r w:rsidR="009E5F7B" w:rsidRPr="00F33DD4">
        <w:rPr>
          <w:rFonts w:asciiTheme="minorHAnsi" w:hAnsiTheme="minorHAnsi"/>
        </w:rPr>
        <w:t>,</w:t>
      </w:r>
      <w:r w:rsidRPr="00F33DD4">
        <w:rPr>
          <w:rFonts w:asciiTheme="minorHAnsi" w:hAnsiTheme="minorHAnsi"/>
        </w:rPr>
        <w:t xml:space="preserve"> precum </w:t>
      </w:r>
      <w:r w:rsidR="009E5F7B" w:rsidRPr="00F33DD4">
        <w:rPr>
          <w:rFonts w:asciiTheme="minorHAnsi" w:hAnsiTheme="minorHAnsi"/>
        </w:rPr>
        <w:t>ș</w:t>
      </w:r>
      <w:r w:rsidRPr="00F33DD4">
        <w:rPr>
          <w:rFonts w:asciiTheme="minorHAnsi" w:hAnsiTheme="minorHAnsi"/>
        </w:rPr>
        <w:t>i machet</w:t>
      </w:r>
      <w:r w:rsidR="009E5F7B" w:rsidRPr="00F33DD4">
        <w:rPr>
          <w:rFonts w:asciiTheme="minorHAnsi" w:hAnsiTheme="minorHAnsi"/>
        </w:rPr>
        <w:t>a</w:t>
      </w:r>
      <w:r w:rsidRPr="00F33DD4">
        <w:rPr>
          <w:rFonts w:asciiTheme="minorHAnsi" w:hAnsiTheme="minorHAnsi"/>
        </w:rPr>
        <w:t xml:space="preserve"> de promovare pentru revista UGR.</w:t>
      </w:r>
    </w:p>
    <w:p w:rsidR="007C2656" w:rsidRPr="00F33DD4" w:rsidRDefault="007C2656" w:rsidP="00866249">
      <w:pPr>
        <w:spacing w:line="288" w:lineRule="auto"/>
        <w:jc w:val="both"/>
        <w:rPr>
          <w:rFonts w:asciiTheme="minorHAnsi" w:hAnsiTheme="minorHAnsi"/>
        </w:rPr>
      </w:pPr>
      <w:r w:rsidRPr="00F33DD4">
        <w:rPr>
          <w:rFonts w:asciiTheme="minorHAnsi" w:hAnsiTheme="minorHAnsi"/>
          <w:b/>
          <w:bCs/>
        </w:rPr>
        <w:t>Art. 3  Obligaţiile beneficiarului sponsorizării</w:t>
      </w:r>
    </w:p>
    <w:p w:rsidR="007C2656" w:rsidRPr="00F33DD4" w:rsidRDefault="00E45906" w:rsidP="00866249">
      <w:pPr>
        <w:spacing w:line="288" w:lineRule="auto"/>
        <w:jc w:val="both"/>
        <w:rPr>
          <w:rFonts w:asciiTheme="minorHAnsi" w:hAnsiTheme="minorHAnsi"/>
        </w:rPr>
      </w:pPr>
      <w:r w:rsidRPr="00F33DD4">
        <w:rPr>
          <w:rFonts w:asciiTheme="minorHAnsi" w:hAnsiTheme="minorHAnsi"/>
        </w:rPr>
        <w:t>3.1</w:t>
      </w:r>
      <w:r w:rsidR="00866249">
        <w:rPr>
          <w:rFonts w:asciiTheme="minorHAnsi" w:hAnsiTheme="minorHAnsi"/>
        </w:rPr>
        <w:t>.</w:t>
      </w:r>
      <w:r w:rsidRPr="00F33DD4">
        <w:rPr>
          <w:rFonts w:asciiTheme="minorHAnsi" w:hAnsiTheme="minorHAnsi"/>
        </w:rPr>
        <w:t xml:space="preserve"> </w:t>
      </w:r>
      <w:r w:rsidR="007C2656" w:rsidRPr="00F33DD4">
        <w:rPr>
          <w:rFonts w:asciiTheme="minorHAnsi" w:hAnsiTheme="minorHAnsi"/>
        </w:rPr>
        <w:t>Beneficiarul sponsorizării se obligă să folosească suma încasată cu destinaţia prevăzută în contract.</w:t>
      </w:r>
    </w:p>
    <w:p w:rsidR="007C2656" w:rsidRPr="00F33DD4" w:rsidRDefault="00E45906" w:rsidP="00866249">
      <w:pPr>
        <w:spacing w:line="288" w:lineRule="auto"/>
        <w:jc w:val="both"/>
        <w:rPr>
          <w:rFonts w:asciiTheme="minorHAnsi" w:hAnsiTheme="minorHAnsi"/>
        </w:rPr>
      </w:pPr>
      <w:r w:rsidRPr="00F33DD4">
        <w:rPr>
          <w:rFonts w:asciiTheme="minorHAnsi" w:hAnsiTheme="minorHAnsi"/>
        </w:rPr>
        <w:t xml:space="preserve">3.2. </w:t>
      </w:r>
      <w:r w:rsidR="007C2656" w:rsidRPr="00F33DD4">
        <w:rPr>
          <w:rFonts w:asciiTheme="minorHAnsi" w:hAnsiTheme="minorHAnsi"/>
        </w:rPr>
        <w:t>S</w:t>
      </w:r>
      <w:r w:rsidR="007F0820" w:rsidRPr="00F33DD4">
        <w:rPr>
          <w:rFonts w:asciiTheme="minorHAnsi" w:hAnsiTheme="minorHAnsi"/>
        </w:rPr>
        <w:t>ă</w:t>
      </w:r>
      <w:r w:rsidR="007C2656" w:rsidRPr="00F33DD4">
        <w:rPr>
          <w:rFonts w:asciiTheme="minorHAnsi" w:hAnsiTheme="minorHAnsi"/>
        </w:rPr>
        <w:t xml:space="preserve"> asigure </w:t>
      </w:r>
      <w:r w:rsidR="002E18A3" w:rsidRPr="00F33DD4">
        <w:rPr>
          <w:rFonts w:asciiTheme="minorHAnsi" w:hAnsiTheme="minorHAnsi"/>
        </w:rPr>
        <w:t>î</w:t>
      </w:r>
      <w:r w:rsidR="007C2656" w:rsidRPr="00F33DD4">
        <w:rPr>
          <w:rFonts w:asciiTheme="minorHAnsi" w:hAnsiTheme="minorHAnsi"/>
        </w:rPr>
        <w:t>n cadrul evenimentului statutul de Sponsor PLATINUM, GOLD</w:t>
      </w:r>
      <w:r w:rsidR="006C4689" w:rsidRPr="00F33DD4">
        <w:rPr>
          <w:rFonts w:asciiTheme="minorHAnsi" w:hAnsiTheme="minorHAnsi"/>
        </w:rPr>
        <w:t>,</w:t>
      </w:r>
      <w:r w:rsidR="007C2656" w:rsidRPr="00F33DD4">
        <w:rPr>
          <w:rFonts w:asciiTheme="minorHAnsi" w:hAnsiTheme="minorHAnsi"/>
        </w:rPr>
        <w:t xml:space="preserve"> SILVER</w:t>
      </w:r>
      <w:r w:rsidR="009E5F7B" w:rsidRPr="00F33DD4">
        <w:rPr>
          <w:rFonts w:asciiTheme="minorHAnsi" w:hAnsiTheme="minorHAnsi"/>
        </w:rPr>
        <w:t xml:space="preserve">, </w:t>
      </w:r>
      <w:r w:rsidR="002E18A3" w:rsidRPr="00F33DD4">
        <w:rPr>
          <w:rFonts w:asciiTheme="minorHAnsi" w:hAnsiTheme="minorHAnsi"/>
        </w:rPr>
        <w:t xml:space="preserve">BRONZ, </w:t>
      </w:r>
      <w:r w:rsidR="009E5F7B" w:rsidRPr="00F33DD4">
        <w:rPr>
          <w:rFonts w:asciiTheme="minorHAnsi" w:hAnsiTheme="minorHAnsi"/>
        </w:rPr>
        <w:t>î</w:t>
      </w:r>
      <w:r w:rsidR="007C2656" w:rsidRPr="00F33DD4">
        <w:rPr>
          <w:rFonts w:asciiTheme="minorHAnsi" w:hAnsiTheme="minorHAnsi"/>
        </w:rPr>
        <w:t xml:space="preserve">n </w:t>
      </w:r>
      <w:r w:rsidR="004D6B10" w:rsidRPr="00F33DD4">
        <w:rPr>
          <w:rFonts w:asciiTheme="minorHAnsi" w:hAnsiTheme="minorHAnsi"/>
        </w:rPr>
        <w:t>funcție</w:t>
      </w:r>
      <w:r w:rsidR="007C2656" w:rsidRPr="00F33DD4">
        <w:rPr>
          <w:rFonts w:asciiTheme="minorHAnsi" w:hAnsiTheme="minorHAnsi"/>
        </w:rPr>
        <w:t xml:space="preserve"> de valoarea </w:t>
      </w:r>
      <w:r w:rsidR="004D6B10" w:rsidRPr="00F33DD4">
        <w:rPr>
          <w:rFonts w:asciiTheme="minorHAnsi" w:hAnsiTheme="minorHAnsi"/>
        </w:rPr>
        <w:t>sponsorizării</w:t>
      </w:r>
      <w:r w:rsidR="007C2656" w:rsidRPr="00F33DD4">
        <w:rPr>
          <w:rFonts w:asciiTheme="minorHAnsi" w:hAnsiTheme="minorHAnsi"/>
        </w:rPr>
        <w:t xml:space="preserve"> </w:t>
      </w:r>
      <w:r w:rsidR="002E18A3" w:rsidRPr="00F33DD4">
        <w:rPr>
          <w:rFonts w:asciiTheme="minorHAnsi" w:hAnsiTheme="minorHAnsi"/>
        </w:rPr>
        <w:t>prevăzută</w:t>
      </w:r>
      <w:r w:rsidR="007C2656" w:rsidRPr="00F33DD4">
        <w:rPr>
          <w:rFonts w:asciiTheme="minorHAnsi" w:hAnsiTheme="minorHAnsi"/>
        </w:rPr>
        <w:t xml:space="preserve"> la art.</w:t>
      </w:r>
      <w:r w:rsidR="007F0820" w:rsidRPr="00F33DD4">
        <w:rPr>
          <w:rFonts w:asciiTheme="minorHAnsi" w:hAnsiTheme="minorHAnsi"/>
        </w:rPr>
        <w:t xml:space="preserve"> 2.</w:t>
      </w:r>
    </w:p>
    <w:p w:rsidR="007C2656" w:rsidRPr="00F33DD4" w:rsidRDefault="006474C0" w:rsidP="00866249">
      <w:pPr>
        <w:spacing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3.3. </w:t>
      </w:r>
      <w:r w:rsidR="007C2656" w:rsidRPr="00F33DD4">
        <w:rPr>
          <w:rFonts w:asciiTheme="minorHAnsi" w:hAnsiTheme="minorHAnsi"/>
        </w:rPr>
        <w:t xml:space="preserve">Sa asigure </w:t>
      </w:r>
      <w:r w:rsidR="002E18A3" w:rsidRPr="00F33DD4">
        <w:rPr>
          <w:rFonts w:asciiTheme="minorHAnsi" w:hAnsiTheme="minorHAnsi"/>
        </w:rPr>
        <w:t>î</w:t>
      </w:r>
      <w:r w:rsidR="007C2656" w:rsidRPr="00F33DD4">
        <w:rPr>
          <w:rFonts w:asciiTheme="minorHAnsi" w:hAnsiTheme="minorHAnsi"/>
        </w:rPr>
        <w:t xml:space="preserve">n cadrul programului evenimentului </w:t>
      </w:r>
      <w:r w:rsidR="002E18A3" w:rsidRPr="00F33DD4">
        <w:rPr>
          <w:rFonts w:asciiTheme="minorHAnsi" w:hAnsiTheme="minorHAnsi"/>
        </w:rPr>
        <w:t xml:space="preserve">un </w:t>
      </w:r>
      <w:r w:rsidR="004D6B10" w:rsidRPr="00F33DD4">
        <w:rPr>
          <w:rFonts w:asciiTheme="minorHAnsi" w:hAnsiTheme="minorHAnsi"/>
        </w:rPr>
        <w:t>spațiu</w:t>
      </w:r>
      <w:r w:rsidR="007C2656" w:rsidRPr="00F33DD4">
        <w:rPr>
          <w:rFonts w:asciiTheme="minorHAnsi" w:hAnsiTheme="minorHAnsi"/>
        </w:rPr>
        <w:t xml:space="preserve"> de </w:t>
      </w:r>
      <w:r w:rsidR="002E18A3" w:rsidRPr="00F33DD4">
        <w:rPr>
          <w:rFonts w:asciiTheme="minorHAnsi" w:hAnsiTheme="minorHAnsi"/>
        </w:rPr>
        <w:t xml:space="preserve">20 de minute pentru  PLATINUM, 15 minute pentru GOLD si 10 minute pentru  SILVER, pentru </w:t>
      </w:r>
      <w:r w:rsidR="007C2656" w:rsidRPr="00F33DD4">
        <w:rPr>
          <w:rFonts w:asciiTheme="minorHAnsi" w:hAnsiTheme="minorHAnsi"/>
        </w:rPr>
        <w:t>prezentarea serviciilor sponsorului</w:t>
      </w:r>
      <w:r w:rsidR="002E18A3" w:rsidRPr="00F33DD4">
        <w:rPr>
          <w:rFonts w:asciiTheme="minorHAnsi" w:hAnsiTheme="minorHAnsi"/>
        </w:rPr>
        <w:t>.</w:t>
      </w:r>
    </w:p>
    <w:p w:rsidR="007C2656" w:rsidRPr="00F33DD4" w:rsidRDefault="00E45906" w:rsidP="00866249">
      <w:pPr>
        <w:spacing w:line="288" w:lineRule="auto"/>
        <w:jc w:val="both"/>
        <w:rPr>
          <w:rFonts w:asciiTheme="minorHAnsi" w:hAnsiTheme="minorHAnsi"/>
        </w:rPr>
      </w:pPr>
      <w:r w:rsidRPr="00B77261">
        <w:rPr>
          <w:rFonts w:asciiTheme="minorHAnsi" w:hAnsiTheme="minorHAnsi"/>
        </w:rPr>
        <w:lastRenderedPageBreak/>
        <w:t>3.</w:t>
      </w:r>
      <w:r w:rsidR="006474C0" w:rsidRPr="00B77261">
        <w:rPr>
          <w:rFonts w:asciiTheme="minorHAnsi" w:hAnsiTheme="minorHAnsi"/>
        </w:rPr>
        <w:t>4</w:t>
      </w:r>
      <w:r w:rsidRPr="00B77261">
        <w:rPr>
          <w:rFonts w:asciiTheme="minorHAnsi" w:hAnsiTheme="minorHAnsi"/>
        </w:rPr>
        <w:t xml:space="preserve">. </w:t>
      </w:r>
      <w:r w:rsidR="007C2656" w:rsidRPr="00B77261">
        <w:rPr>
          <w:rFonts w:asciiTheme="minorHAnsi" w:hAnsiTheme="minorHAnsi"/>
        </w:rPr>
        <w:t>S</w:t>
      </w:r>
      <w:r w:rsidR="007F0820" w:rsidRPr="00B77261">
        <w:rPr>
          <w:rFonts w:asciiTheme="minorHAnsi" w:hAnsiTheme="minorHAnsi"/>
        </w:rPr>
        <w:t>ă</w:t>
      </w:r>
      <w:r w:rsidR="007C2656" w:rsidRPr="00B77261">
        <w:rPr>
          <w:rFonts w:asciiTheme="minorHAnsi" w:hAnsiTheme="minorHAnsi"/>
        </w:rPr>
        <w:t xml:space="preserve"> asigure </w:t>
      </w:r>
      <w:r w:rsidR="00611A8E" w:rsidRPr="00B77261">
        <w:rPr>
          <w:rFonts w:asciiTheme="minorHAnsi" w:hAnsiTheme="minorHAnsi"/>
        </w:rPr>
        <w:t>î</w:t>
      </w:r>
      <w:r w:rsidR="007C2656" w:rsidRPr="00B77261">
        <w:rPr>
          <w:rFonts w:asciiTheme="minorHAnsi" w:hAnsiTheme="minorHAnsi"/>
        </w:rPr>
        <w:t xml:space="preserve">n cadrul </w:t>
      </w:r>
      <w:r w:rsidR="004D6B10" w:rsidRPr="00B77261">
        <w:rPr>
          <w:rFonts w:asciiTheme="minorHAnsi" w:hAnsiTheme="minorHAnsi"/>
        </w:rPr>
        <w:t>expoziție</w:t>
      </w:r>
      <w:r w:rsidR="007F0820" w:rsidRPr="00B77261">
        <w:rPr>
          <w:rFonts w:asciiTheme="minorHAnsi" w:hAnsiTheme="minorHAnsi"/>
        </w:rPr>
        <w:t>i</w:t>
      </w:r>
      <w:r w:rsidR="00C95D3C" w:rsidRPr="00B77261">
        <w:rPr>
          <w:rFonts w:asciiTheme="minorHAnsi" w:hAnsiTheme="minorHAnsi"/>
        </w:rPr>
        <w:t xml:space="preserve"> evenimentului </w:t>
      </w:r>
      <w:r w:rsidR="007C2656" w:rsidRPr="00B77261">
        <w:rPr>
          <w:rFonts w:asciiTheme="minorHAnsi" w:hAnsiTheme="minorHAnsi"/>
        </w:rPr>
        <w:t xml:space="preserve">un stand </w:t>
      </w:r>
      <w:r w:rsidR="004D6B10" w:rsidRPr="00B77261">
        <w:rPr>
          <w:rFonts w:asciiTheme="minorHAnsi" w:hAnsiTheme="minorHAnsi"/>
        </w:rPr>
        <w:t>corespunzător</w:t>
      </w:r>
      <w:r w:rsidR="007F0820" w:rsidRPr="00B77261">
        <w:rPr>
          <w:rFonts w:asciiTheme="minorHAnsi" w:hAnsiTheme="minorHAnsi"/>
        </w:rPr>
        <w:t xml:space="preserve"> </w:t>
      </w:r>
      <w:r w:rsidR="007C2656" w:rsidRPr="00B77261">
        <w:rPr>
          <w:rFonts w:asciiTheme="minorHAnsi" w:hAnsiTheme="minorHAnsi"/>
        </w:rPr>
        <w:t xml:space="preserve">statutului </w:t>
      </w:r>
      <w:r w:rsidR="00A874EC" w:rsidRPr="00B77261">
        <w:rPr>
          <w:rFonts w:asciiTheme="minorHAnsi" w:hAnsiTheme="minorHAnsi"/>
        </w:rPr>
        <w:t>de sponsor PLATINUM, GOLD, SILVER</w:t>
      </w:r>
      <w:r w:rsidR="00924FB8" w:rsidRPr="00B77261">
        <w:rPr>
          <w:rFonts w:asciiTheme="minorHAnsi" w:hAnsiTheme="minorHAnsi"/>
        </w:rPr>
        <w:t xml:space="preserve"> si BRONZ</w:t>
      </w:r>
      <w:r w:rsidR="00C95D3C" w:rsidRPr="00B77261">
        <w:rPr>
          <w:rFonts w:asciiTheme="minorHAnsi" w:hAnsiTheme="minorHAnsi"/>
        </w:rPr>
        <w:t>, conform schiței din Anexa nr. 1</w:t>
      </w:r>
      <w:r w:rsidR="008A32C2" w:rsidRPr="00B77261">
        <w:rPr>
          <w:rFonts w:asciiTheme="minorHAnsi" w:hAnsiTheme="minorHAnsi"/>
        </w:rPr>
        <w:t xml:space="preserve">. Pentru categoria </w:t>
      </w:r>
      <w:r w:rsidR="002E18A3" w:rsidRPr="00B77261">
        <w:rPr>
          <w:rFonts w:asciiTheme="minorHAnsi" w:hAnsiTheme="minorHAnsi"/>
        </w:rPr>
        <w:t>BRONZ</w:t>
      </w:r>
      <w:r w:rsidR="006474C0" w:rsidRPr="00B77261">
        <w:rPr>
          <w:rFonts w:asciiTheme="minorHAnsi" w:hAnsiTheme="minorHAnsi"/>
        </w:rPr>
        <w:t xml:space="preserve"> </w:t>
      </w:r>
      <w:r w:rsidR="008A32C2" w:rsidRPr="00B77261">
        <w:rPr>
          <w:rFonts w:asciiTheme="minorHAnsi" w:hAnsiTheme="minorHAnsi"/>
        </w:rPr>
        <w:t>beneficiarul va asigura</w:t>
      </w:r>
      <w:r w:rsidR="00B77261">
        <w:rPr>
          <w:rFonts w:asciiTheme="minorHAnsi" w:hAnsiTheme="minorHAnsi"/>
        </w:rPr>
        <w:t xml:space="preserve"> un spațiu în cadrul expoziției</w:t>
      </w:r>
      <w:r w:rsidR="008A32C2" w:rsidRPr="00B77261">
        <w:rPr>
          <w:rFonts w:asciiTheme="minorHAnsi" w:hAnsiTheme="minorHAnsi"/>
        </w:rPr>
        <w:t xml:space="preserve"> </w:t>
      </w:r>
      <w:r w:rsidR="00611A8E" w:rsidRPr="00B77261">
        <w:rPr>
          <w:rFonts w:asciiTheme="minorHAnsi" w:hAnsiTheme="minorHAnsi"/>
        </w:rPr>
        <w:t>dacă</w:t>
      </w:r>
      <w:r w:rsidRPr="00B77261">
        <w:rPr>
          <w:rFonts w:asciiTheme="minorHAnsi" w:hAnsiTheme="minorHAnsi"/>
        </w:rPr>
        <w:t xml:space="preserve"> valoarea </w:t>
      </w:r>
      <w:r w:rsidR="00C24456" w:rsidRPr="00B77261">
        <w:rPr>
          <w:rFonts w:asciiTheme="minorHAnsi" w:hAnsiTheme="minorHAnsi"/>
        </w:rPr>
        <w:t>sponsorizării</w:t>
      </w:r>
      <w:r w:rsidRPr="00B77261">
        <w:rPr>
          <w:rFonts w:asciiTheme="minorHAnsi" w:hAnsiTheme="minorHAnsi"/>
        </w:rPr>
        <w:t xml:space="preserve"> </w:t>
      </w:r>
      <w:r w:rsidR="00C24456" w:rsidRPr="00B77261">
        <w:rPr>
          <w:rFonts w:asciiTheme="minorHAnsi" w:hAnsiTheme="minorHAnsi"/>
        </w:rPr>
        <w:t>depășește</w:t>
      </w:r>
      <w:r w:rsidRPr="00B77261">
        <w:rPr>
          <w:rFonts w:asciiTheme="minorHAnsi" w:hAnsiTheme="minorHAnsi"/>
        </w:rPr>
        <w:t xml:space="preserve"> 2</w:t>
      </w:r>
      <w:r w:rsidR="00611A8E" w:rsidRPr="00B77261">
        <w:rPr>
          <w:rFonts w:asciiTheme="minorHAnsi" w:hAnsiTheme="minorHAnsi"/>
        </w:rPr>
        <w:t>.</w:t>
      </w:r>
      <w:r w:rsidR="008A32C2" w:rsidRPr="00B77261">
        <w:rPr>
          <w:rFonts w:asciiTheme="minorHAnsi" w:hAnsiTheme="minorHAnsi"/>
        </w:rPr>
        <w:t xml:space="preserve">000 de lei, și va permite amplasarea unui roll-ul </w:t>
      </w:r>
      <w:r w:rsidR="00B77261">
        <w:rPr>
          <w:rFonts w:asciiTheme="minorHAnsi" w:hAnsiTheme="minorHAnsi"/>
        </w:rPr>
        <w:t>î</w:t>
      </w:r>
      <w:r w:rsidR="008A32C2" w:rsidRPr="00B77261">
        <w:rPr>
          <w:rFonts w:asciiTheme="minorHAnsi" w:hAnsiTheme="minorHAnsi"/>
        </w:rPr>
        <w:t>n cadrul expoziției pentru sponsorizări între 1.000 si 1.999 lei</w:t>
      </w:r>
      <w:r w:rsidR="00611A8E" w:rsidRPr="00B77261">
        <w:rPr>
          <w:rFonts w:asciiTheme="minorHAnsi" w:hAnsiTheme="minorHAnsi"/>
        </w:rPr>
        <w:t>.</w:t>
      </w:r>
      <w:r w:rsidR="006474C0" w:rsidRPr="00B77261">
        <w:rPr>
          <w:rFonts w:asciiTheme="minorHAnsi" w:hAnsiTheme="minorHAnsi"/>
        </w:rPr>
        <w:t xml:space="preserve"> Spațiile in cadrul expoziției vor fi alocate fiec</w:t>
      </w:r>
      <w:r w:rsidR="00B77261">
        <w:rPr>
          <w:rFonts w:asciiTheme="minorHAnsi" w:hAnsiTheme="minorHAnsi"/>
        </w:rPr>
        <w:t>ărui sponsor la sfâ</w:t>
      </w:r>
      <w:r w:rsidR="006474C0" w:rsidRPr="00B77261">
        <w:rPr>
          <w:rFonts w:asciiTheme="minorHAnsi" w:hAnsiTheme="minorHAnsi"/>
        </w:rPr>
        <w:t xml:space="preserve">rșitul </w:t>
      </w:r>
      <w:r w:rsidR="00866249" w:rsidRPr="00B77261">
        <w:rPr>
          <w:rFonts w:asciiTheme="minorHAnsi" w:hAnsiTheme="minorHAnsi"/>
        </w:rPr>
        <w:t>î</w:t>
      </w:r>
      <w:r w:rsidR="006474C0" w:rsidRPr="00B77261">
        <w:rPr>
          <w:rFonts w:asciiTheme="minorHAnsi" w:hAnsiTheme="minorHAnsi"/>
        </w:rPr>
        <w:t>nscrierilor</w:t>
      </w:r>
      <w:r w:rsidR="00B77261">
        <w:rPr>
          <w:rFonts w:asciiTheme="minorHAnsi" w:hAnsiTheme="minorHAnsi"/>
        </w:rPr>
        <w:t>, ținând cont de statul</w:t>
      </w:r>
      <w:r w:rsidR="00866249" w:rsidRPr="00B77261">
        <w:rPr>
          <w:rFonts w:asciiTheme="minorHAnsi" w:hAnsiTheme="minorHAnsi"/>
        </w:rPr>
        <w:t xml:space="preserve"> acestuia și ordinea înscirerilor</w:t>
      </w:r>
      <w:r w:rsidR="006474C0" w:rsidRPr="00B77261">
        <w:rPr>
          <w:rFonts w:asciiTheme="minorHAnsi" w:hAnsiTheme="minorHAnsi"/>
        </w:rPr>
        <w:t>.</w:t>
      </w:r>
    </w:p>
    <w:p w:rsidR="00E45906" w:rsidRPr="00F33DD4" w:rsidRDefault="00E45906" w:rsidP="00866249">
      <w:pPr>
        <w:spacing w:line="288" w:lineRule="auto"/>
        <w:jc w:val="both"/>
        <w:rPr>
          <w:rFonts w:asciiTheme="minorHAnsi" w:hAnsiTheme="minorHAnsi"/>
        </w:rPr>
      </w:pPr>
      <w:r w:rsidRPr="00F33DD4">
        <w:rPr>
          <w:rFonts w:asciiTheme="minorHAnsi" w:hAnsiTheme="minorHAnsi"/>
        </w:rPr>
        <w:t>3.</w:t>
      </w:r>
      <w:r w:rsidR="006474C0">
        <w:rPr>
          <w:rFonts w:asciiTheme="minorHAnsi" w:hAnsiTheme="minorHAnsi"/>
        </w:rPr>
        <w:t>5</w:t>
      </w:r>
      <w:r w:rsidRPr="00F33DD4">
        <w:rPr>
          <w:rFonts w:asciiTheme="minorHAnsi" w:hAnsiTheme="minorHAnsi"/>
        </w:rPr>
        <w:t xml:space="preserve">. </w:t>
      </w:r>
      <w:r w:rsidR="007C2656" w:rsidRPr="00F33DD4">
        <w:rPr>
          <w:rFonts w:asciiTheme="minorHAnsi" w:hAnsiTheme="minorHAnsi"/>
        </w:rPr>
        <w:t>S</w:t>
      </w:r>
      <w:r w:rsidR="007F0820" w:rsidRPr="00F33DD4">
        <w:rPr>
          <w:rFonts w:asciiTheme="minorHAnsi" w:hAnsiTheme="minorHAnsi"/>
        </w:rPr>
        <w:t>ă</w:t>
      </w:r>
      <w:r w:rsidR="007C2656" w:rsidRPr="00F33DD4">
        <w:rPr>
          <w:rFonts w:asciiTheme="minorHAnsi" w:hAnsiTheme="minorHAnsi"/>
        </w:rPr>
        <w:t xml:space="preserve"> asigure sponsorului </w:t>
      </w:r>
      <w:r w:rsidR="004D6B10" w:rsidRPr="00F33DD4">
        <w:rPr>
          <w:rFonts w:asciiTheme="minorHAnsi" w:hAnsiTheme="minorHAnsi"/>
        </w:rPr>
        <w:t>spațiu</w:t>
      </w:r>
      <w:r w:rsidR="007C2656" w:rsidRPr="00F33DD4">
        <w:rPr>
          <w:rFonts w:asciiTheme="minorHAnsi" w:hAnsiTheme="minorHAnsi"/>
        </w:rPr>
        <w:t xml:space="preserve"> de publicitate online pe site</w:t>
      </w:r>
      <w:r w:rsidR="009E5F7B" w:rsidRPr="00F33DD4">
        <w:rPr>
          <w:rFonts w:asciiTheme="minorHAnsi" w:hAnsiTheme="minorHAnsi"/>
        </w:rPr>
        <w:t>-</w:t>
      </w:r>
      <w:r w:rsidR="007C2656" w:rsidRPr="00F33DD4">
        <w:rPr>
          <w:rFonts w:asciiTheme="minorHAnsi" w:hAnsiTheme="minorHAnsi"/>
        </w:rPr>
        <w:t>ul evenimentului</w:t>
      </w:r>
      <w:r w:rsidR="009E5F7B" w:rsidRPr="00F33DD4">
        <w:rPr>
          <w:rFonts w:asciiTheme="minorHAnsi" w:hAnsiTheme="minorHAnsi"/>
        </w:rPr>
        <w:t>, c</w:t>
      </w:r>
      <w:r w:rsidR="00A874EC" w:rsidRPr="00F33DD4">
        <w:rPr>
          <w:rFonts w:asciiTheme="minorHAnsi" w:hAnsiTheme="minorHAnsi"/>
        </w:rPr>
        <w:t>â</w:t>
      </w:r>
      <w:r w:rsidR="009E5F7B" w:rsidRPr="00F33DD4">
        <w:rPr>
          <w:rFonts w:asciiTheme="minorHAnsi" w:hAnsiTheme="minorHAnsi"/>
        </w:rPr>
        <w:t xml:space="preserve">t </w:t>
      </w:r>
      <w:r w:rsidR="00A874EC" w:rsidRPr="00F33DD4">
        <w:rPr>
          <w:rFonts w:asciiTheme="minorHAnsi" w:hAnsiTheme="minorHAnsi"/>
        </w:rPr>
        <w:t>ș</w:t>
      </w:r>
      <w:r w:rsidR="009E5F7B" w:rsidRPr="00F33DD4">
        <w:rPr>
          <w:rFonts w:asciiTheme="minorHAnsi" w:hAnsiTheme="minorHAnsi"/>
        </w:rPr>
        <w:t>i pe site-</w:t>
      </w:r>
      <w:r w:rsidR="007C2656" w:rsidRPr="00F33DD4">
        <w:rPr>
          <w:rFonts w:asciiTheme="minorHAnsi" w:hAnsiTheme="minorHAnsi"/>
        </w:rPr>
        <w:t>ul UGR</w:t>
      </w:r>
      <w:r w:rsidR="00A874EC" w:rsidRPr="00F33DD4">
        <w:rPr>
          <w:rFonts w:asciiTheme="minorHAnsi" w:hAnsiTheme="minorHAnsi"/>
        </w:rPr>
        <w:t>, î</w:t>
      </w:r>
      <w:r w:rsidR="007C2656" w:rsidRPr="00F33DD4">
        <w:rPr>
          <w:rFonts w:asciiTheme="minorHAnsi" w:hAnsiTheme="minorHAnsi"/>
        </w:rPr>
        <w:t xml:space="preserve">n </w:t>
      </w:r>
      <w:r w:rsidR="004D6B10" w:rsidRPr="00F33DD4">
        <w:rPr>
          <w:rFonts w:asciiTheme="minorHAnsi" w:hAnsiTheme="minorHAnsi"/>
        </w:rPr>
        <w:t>funcție</w:t>
      </w:r>
      <w:r w:rsidR="007C2656" w:rsidRPr="00F33DD4">
        <w:rPr>
          <w:rFonts w:asciiTheme="minorHAnsi" w:hAnsiTheme="minorHAnsi"/>
        </w:rPr>
        <w:t xml:space="preserve"> de statutul acestuia</w:t>
      </w:r>
      <w:r w:rsidR="009E5F7B" w:rsidRPr="00F33DD4">
        <w:rPr>
          <w:rFonts w:asciiTheme="minorHAnsi" w:hAnsiTheme="minorHAnsi"/>
        </w:rPr>
        <w:t>,</w:t>
      </w:r>
      <w:r w:rsidR="007C2656" w:rsidRPr="00F33DD4">
        <w:rPr>
          <w:rFonts w:asciiTheme="minorHAnsi" w:hAnsiTheme="minorHAnsi"/>
        </w:rPr>
        <w:t xml:space="preserve"> astfel : </w:t>
      </w:r>
    </w:p>
    <w:p w:rsidR="00172FE7" w:rsidRPr="00F33DD4" w:rsidRDefault="00172FE7" w:rsidP="00866249">
      <w:pPr>
        <w:spacing w:line="288" w:lineRule="auto"/>
        <w:ind w:firstLine="360"/>
        <w:jc w:val="both"/>
        <w:rPr>
          <w:rFonts w:asciiTheme="minorHAnsi" w:hAnsiTheme="minorHAnsi"/>
        </w:rPr>
      </w:pPr>
      <w:r w:rsidRPr="00F33DD4">
        <w:rPr>
          <w:rFonts w:asciiTheme="minorHAnsi" w:hAnsiTheme="minorHAnsi"/>
        </w:rPr>
        <w:t xml:space="preserve">a) </w:t>
      </w:r>
      <w:r w:rsidR="007C2656" w:rsidRPr="00F33DD4">
        <w:rPr>
          <w:rFonts w:asciiTheme="minorHAnsi" w:hAnsiTheme="minorHAnsi"/>
        </w:rPr>
        <w:t>S</w:t>
      </w:r>
      <w:r w:rsidR="007F0820" w:rsidRPr="00F33DD4">
        <w:rPr>
          <w:rFonts w:asciiTheme="minorHAnsi" w:hAnsiTheme="minorHAnsi"/>
        </w:rPr>
        <w:t>ă</w:t>
      </w:r>
      <w:r w:rsidR="007C2656" w:rsidRPr="00F33DD4">
        <w:rPr>
          <w:rFonts w:asciiTheme="minorHAnsi" w:hAnsiTheme="minorHAnsi"/>
        </w:rPr>
        <w:t xml:space="preserve"> asigure </w:t>
      </w:r>
      <w:r w:rsidR="004D6B10" w:rsidRPr="00F33DD4">
        <w:rPr>
          <w:rFonts w:asciiTheme="minorHAnsi" w:hAnsiTheme="minorHAnsi"/>
        </w:rPr>
        <w:t>apariția</w:t>
      </w:r>
      <w:r w:rsidR="007C2656" w:rsidRPr="00F33DD4">
        <w:rPr>
          <w:rFonts w:asciiTheme="minorHAnsi" w:hAnsiTheme="minorHAnsi"/>
        </w:rPr>
        <w:t xml:space="preserve"> siglei sponsorului </w:t>
      </w:r>
      <w:r w:rsidR="00A874EC" w:rsidRPr="00F33DD4">
        <w:rPr>
          <w:rFonts w:asciiTheme="minorHAnsi" w:hAnsiTheme="minorHAnsi"/>
        </w:rPr>
        <w:t>î</w:t>
      </w:r>
      <w:r w:rsidR="007C2656" w:rsidRPr="00F33DD4">
        <w:rPr>
          <w:rFonts w:asciiTheme="minorHAnsi" w:hAnsiTheme="minorHAnsi"/>
        </w:rPr>
        <w:t xml:space="preserve">n </w:t>
      </w:r>
      <w:r w:rsidR="004D6B10" w:rsidRPr="00B77261">
        <w:rPr>
          <w:rFonts w:asciiTheme="minorHAnsi" w:hAnsiTheme="minorHAnsi"/>
        </w:rPr>
        <w:t>secțiunea</w:t>
      </w:r>
      <w:r w:rsidR="007C2656" w:rsidRPr="00F33DD4">
        <w:rPr>
          <w:rFonts w:asciiTheme="minorHAnsi" w:hAnsiTheme="minorHAnsi"/>
          <w:b/>
        </w:rPr>
        <w:t xml:space="preserve"> </w:t>
      </w:r>
      <w:r w:rsidR="00B77261" w:rsidRPr="00B77261">
        <w:rPr>
          <w:rFonts w:asciiTheme="minorHAnsi" w:hAnsiTheme="minorHAnsi"/>
          <w:b/>
          <w:i/>
        </w:rPr>
        <w:t>S</w:t>
      </w:r>
      <w:r w:rsidR="007C2656" w:rsidRPr="00B77261">
        <w:rPr>
          <w:rFonts w:asciiTheme="minorHAnsi" w:hAnsiTheme="minorHAnsi"/>
          <w:b/>
          <w:i/>
        </w:rPr>
        <w:t>igle</w:t>
      </w:r>
      <w:r w:rsidR="00FB1C6B" w:rsidRPr="00B77261">
        <w:rPr>
          <w:rFonts w:asciiTheme="minorHAnsi" w:hAnsiTheme="minorHAnsi"/>
          <w:b/>
          <w:i/>
        </w:rPr>
        <w:t xml:space="preserve"> </w:t>
      </w:r>
      <w:r w:rsidR="00B77261" w:rsidRPr="00B77261">
        <w:rPr>
          <w:rFonts w:asciiTheme="minorHAnsi" w:hAnsiTheme="minorHAnsi"/>
          <w:b/>
          <w:i/>
        </w:rPr>
        <w:t>s</w:t>
      </w:r>
      <w:r w:rsidR="00FB1C6B" w:rsidRPr="00B77261">
        <w:rPr>
          <w:rFonts w:asciiTheme="minorHAnsi" w:hAnsiTheme="minorHAnsi"/>
          <w:b/>
          <w:i/>
        </w:rPr>
        <w:t>ponsori</w:t>
      </w:r>
      <w:r w:rsidR="00B6422E" w:rsidRPr="00F33DD4">
        <w:rPr>
          <w:rFonts w:asciiTheme="minorHAnsi" w:hAnsiTheme="minorHAnsi"/>
        </w:rPr>
        <w:t>,</w:t>
      </w:r>
      <w:r w:rsidR="007C2656" w:rsidRPr="00F33DD4">
        <w:rPr>
          <w:rFonts w:asciiTheme="minorHAnsi" w:hAnsiTheme="minorHAnsi"/>
        </w:rPr>
        <w:t xml:space="preserve"> </w:t>
      </w:r>
      <w:r w:rsidR="004D6B10" w:rsidRPr="00F33DD4">
        <w:rPr>
          <w:rFonts w:asciiTheme="minorHAnsi" w:hAnsiTheme="minorHAnsi"/>
        </w:rPr>
        <w:t xml:space="preserve">însoțită de </w:t>
      </w:r>
      <w:r w:rsidR="007030E7" w:rsidRPr="00F33DD4">
        <w:rPr>
          <w:rFonts w:asciiTheme="minorHAnsi" w:hAnsiTheme="minorHAnsi"/>
        </w:rPr>
        <w:t>precizarea</w:t>
      </w:r>
      <w:r w:rsidR="007C2656" w:rsidRPr="00F33DD4">
        <w:rPr>
          <w:rFonts w:asciiTheme="minorHAnsi" w:hAnsiTheme="minorHAnsi"/>
        </w:rPr>
        <w:t xml:space="preserve"> statutului de sponsor PLATINUM, GOLD</w:t>
      </w:r>
      <w:r w:rsidR="00A874EC" w:rsidRPr="00F33DD4">
        <w:rPr>
          <w:rFonts w:asciiTheme="minorHAnsi" w:hAnsiTheme="minorHAnsi"/>
        </w:rPr>
        <w:t>,</w:t>
      </w:r>
      <w:r w:rsidR="007C2656" w:rsidRPr="00F33DD4">
        <w:rPr>
          <w:rFonts w:asciiTheme="minorHAnsi" w:hAnsiTheme="minorHAnsi"/>
        </w:rPr>
        <w:t xml:space="preserve"> SILVER</w:t>
      </w:r>
      <w:r w:rsidR="00123AD0" w:rsidRPr="00F33DD4">
        <w:rPr>
          <w:rFonts w:asciiTheme="minorHAnsi" w:hAnsiTheme="minorHAnsi"/>
        </w:rPr>
        <w:t>,</w:t>
      </w:r>
      <w:r w:rsidR="00B6422E" w:rsidRPr="00F33DD4">
        <w:rPr>
          <w:rFonts w:asciiTheme="minorHAnsi" w:hAnsiTheme="minorHAnsi"/>
        </w:rPr>
        <w:t xml:space="preserve"> BRONZ</w:t>
      </w:r>
      <w:r w:rsidR="00A874EC" w:rsidRPr="00F33DD4">
        <w:rPr>
          <w:rFonts w:asciiTheme="minorHAnsi" w:hAnsiTheme="minorHAnsi"/>
        </w:rPr>
        <w:t>,</w:t>
      </w:r>
      <w:r w:rsidR="007C2656" w:rsidRPr="00F33DD4">
        <w:rPr>
          <w:rFonts w:asciiTheme="minorHAnsi" w:hAnsiTheme="minorHAnsi"/>
        </w:rPr>
        <w:t xml:space="preserve"> </w:t>
      </w:r>
      <w:r w:rsidR="00123AD0" w:rsidRPr="00F33DD4">
        <w:rPr>
          <w:rFonts w:asciiTheme="minorHAnsi" w:hAnsiTheme="minorHAnsi"/>
        </w:rPr>
        <w:t>la care se atașează</w:t>
      </w:r>
      <w:r w:rsidR="007C2656" w:rsidRPr="00F33DD4">
        <w:rPr>
          <w:rFonts w:asciiTheme="minorHAnsi" w:hAnsiTheme="minorHAnsi"/>
        </w:rPr>
        <w:t xml:space="preserve"> link</w:t>
      </w:r>
      <w:r w:rsidR="00A874EC" w:rsidRPr="00F33DD4">
        <w:rPr>
          <w:rFonts w:asciiTheme="minorHAnsi" w:hAnsiTheme="minorHAnsi"/>
        </w:rPr>
        <w:t>-ul</w:t>
      </w:r>
      <w:r w:rsidR="007C2656" w:rsidRPr="00F33DD4">
        <w:rPr>
          <w:rFonts w:asciiTheme="minorHAnsi" w:hAnsiTheme="minorHAnsi"/>
        </w:rPr>
        <w:t xml:space="preserve"> </w:t>
      </w:r>
      <w:r w:rsidR="004D6B10" w:rsidRPr="00F33DD4">
        <w:rPr>
          <w:rFonts w:asciiTheme="minorHAnsi" w:hAnsiTheme="minorHAnsi"/>
        </w:rPr>
        <w:t>către</w:t>
      </w:r>
      <w:r w:rsidR="007C2656" w:rsidRPr="00F33DD4">
        <w:rPr>
          <w:rFonts w:asciiTheme="minorHAnsi" w:hAnsiTheme="minorHAnsi"/>
        </w:rPr>
        <w:t xml:space="preserve"> pagina </w:t>
      </w:r>
      <w:r w:rsidR="004D6B10" w:rsidRPr="00F33DD4">
        <w:rPr>
          <w:rFonts w:asciiTheme="minorHAnsi" w:hAnsiTheme="minorHAnsi"/>
        </w:rPr>
        <w:t>sponsorului</w:t>
      </w:r>
      <w:r w:rsidR="007C2656" w:rsidRPr="00F33DD4">
        <w:rPr>
          <w:rFonts w:asciiTheme="minorHAnsi" w:hAnsiTheme="minorHAnsi"/>
        </w:rPr>
        <w:t>.</w:t>
      </w:r>
      <w:r w:rsidR="00E45906" w:rsidRPr="00F33DD4">
        <w:rPr>
          <w:rFonts w:asciiTheme="minorHAnsi" w:hAnsiTheme="minorHAnsi"/>
        </w:rPr>
        <w:t xml:space="preserve"> Pentru sponsor</w:t>
      </w:r>
      <w:r w:rsidR="00A874EC" w:rsidRPr="00F33DD4">
        <w:rPr>
          <w:rFonts w:asciiTheme="minorHAnsi" w:hAnsiTheme="minorHAnsi"/>
        </w:rPr>
        <w:t>ul PLATINUM se afiș</w:t>
      </w:r>
      <w:r w:rsidR="00B6422E" w:rsidRPr="00F33DD4">
        <w:rPr>
          <w:rFonts w:asciiTheme="minorHAnsi" w:hAnsiTheme="minorHAnsi"/>
        </w:rPr>
        <w:t>ează</w:t>
      </w:r>
      <w:r w:rsidR="00A874EC" w:rsidRPr="00F33DD4">
        <w:rPr>
          <w:rFonts w:asciiTheme="minorHAnsi" w:hAnsiTheme="minorHAnsi"/>
        </w:rPr>
        <w:t xml:space="preserve"> sigla</w:t>
      </w:r>
      <w:r w:rsidR="00E45906" w:rsidRPr="00F33DD4">
        <w:rPr>
          <w:rFonts w:asciiTheme="minorHAnsi" w:hAnsiTheme="minorHAnsi"/>
        </w:rPr>
        <w:t xml:space="preserve"> pe prima pagina a evenimentului. </w:t>
      </w:r>
    </w:p>
    <w:p w:rsidR="00E45906" w:rsidRPr="00F33DD4" w:rsidRDefault="00172FE7" w:rsidP="00866249">
      <w:pPr>
        <w:spacing w:line="288" w:lineRule="auto"/>
        <w:ind w:firstLine="360"/>
        <w:jc w:val="both"/>
        <w:rPr>
          <w:rFonts w:asciiTheme="minorHAnsi" w:hAnsiTheme="minorHAnsi"/>
        </w:rPr>
      </w:pPr>
      <w:r w:rsidRPr="00F33DD4">
        <w:rPr>
          <w:rFonts w:asciiTheme="minorHAnsi" w:hAnsiTheme="minorHAnsi"/>
        </w:rPr>
        <w:t>b)</w:t>
      </w:r>
      <w:r w:rsidR="009E5F7B" w:rsidRPr="00F33DD4">
        <w:rPr>
          <w:rFonts w:asciiTheme="minorHAnsi" w:hAnsiTheme="minorHAnsi"/>
        </w:rPr>
        <w:t xml:space="preserve"> </w:t>
      </w:r>
      <w:r w:rsidR="007C2656" w:rsidRPr="00F33DD4">
        <w:rPr>
          <w:rFonts w:asciiTheme="minorHAnsi" w:hAnsiTheme="minorHAnsi"/>
        </w:rPr>
        <w:t>S</w:t>
      </w:r>
      <w:r w:rsidR="007F0820" w:rsidRPr="00F33DD4">
        <w:rPr>
          <w:rFonts w:asciiTheme="minorHAnsi" w:hAnsiTheme="minorHAnsi"/>
        </w:rPr>
        <w:t>ă</w:t>
      </w:r>
      <w:r w:rsidR="007C2656" w:rsidRPr="00F33DD4">
        <w:rPr>
          <w:rFonts w:asciiTheme="minorHAnsi" w:hAnsiTheme="minorHAnsi"/>
        </w:rPr>
        <w:t xml:space="preserve"> asigure </w:t>
      </w:r>
      <w:r w:rsidR="004D6B10" w:rsidRPr="00F33DD4">
        <w:rPr>
          <w:rFonts w:asciiTheme="minorHAnsi" w:hAnsiTheme="minorHAnsi"/>
        </w:rPr>
        <w:t>spațiu</w:t>
      </w:r>
      <w:r w:rsidR="002E18A3" w:rsidRPr="00F33DD4">
        <w:rPr>
          <w:rFonts w:asciiTheme="minorHAnsi" w:hAnsiTheme="minorHAnsi"/>
        </w:rPr>
        <w:t xml:space="preserve"> </w:t>
      </w:r>
      <w:r w:rsidR="006C4689" w:rsidRPr="00F33DD4">
        <w:rPr>
          <w:rFonts w:asciiTheme="minorHAnsi" w:hAnsiTheme="minorHAnsi"/>
        </w:rPr>
        <w:t>pentru macheta publicitar</w:t>
      </w:r>
      <w:r w:rsidR="00B6422E" w:rsidRPr="00F33DD4">
        <w:rPr>
          <w:rFonts w:asciiTheme="minorHAnsi" w:hAnsiTheme="minorHAnsi"/>
        </w:rPr>
        <w:t>ă</w:t>
      </w:r>
      <w:r w:rsidR="006C4689" w:rsidRPr="00F33DD4">
        <w:rPr>
          <w:rFonts w:asciiTheme="minorHAnsi" w:hAnsiTheme="minorHAnsi"/>
        </w:rPr>
        <w:t xml:space="preserve"> în revista UGR</w:t>
      </w:r>
      <w:r w:rsidR="00123AD0" w:rsidRPr="00F33DD4">
        <w:rPr>
          <w:rFonts w:asciiTheme="minorHAnsi" w:hAnsiTheme="minorHAnsi"/>
        </w:rPr>
        <w:t xml:space="preserve">, astfel: </w:t>
      </w:r>
      <w:r w:rsidR="006C4689" w:rsidRPr="00F33DD4">
        <w:rPr>
          <w:rFonts w:asciiTheme="minorHAnsi" w:hAnsiTheme="minorHAnsi"/>
        </w:rPr>
        <w:t xml:space="preserve">o pagina pentru sponsorul PLATINUM,  ½ pagina pentru sponsorul GOLD </w:t>
      </w:r>
      <w:r w:rsidR="002E18A3" w:rsidRPr="00F33DD4">
        <w:rPr>
          <w:rFonts w:asciiTheme="minorHAnsi" w:hAnsiTheme="minorHAnsi"/>
        </w:rPr>
        <w:t>ș</w:t>
      </w:r>
      <w:r w:rsidR="006C4689" w:rsidRPr="00F33DD4">
        <w:rPr>
          <w:rFonts w:asciiTheme="minorHAnsi" w:hAnsiTheme="minorHAnsi"/>
        </w:rPr>
        <w:t xml:space="preserve">i ¼ pagina pentru sponsorul SILVER. </w:t>
      </w:r>
    </w:p>
    <w:p w:rsidR="00866249" w:rsidRDefault="007C2656" w:rsidP="00866249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Theme="minorHAnsi" w:hAnsiTheme="minorHAnsi"/>
        </w:rPr>
      </w:pPr>
      <w:r w:rsidRPr="00F33DD4">
        <w:rPr>
          <w:rFonts w:asciiTheme="minorHAnsi" w:hAnsiTheme="minorHAnsi"/>
        </w:rPr>
        <w:t>S</w:t>
      </w:r>
      <w:r w:rsidR="007F0820" w:rsidRPr="00F33DD4">
        <w:rPr>
          <w:rFonts w:asciiTheme="minorHAnsi" w:hAnsiTheme="minorHAnsi"/>
        </w:rPr>
        <w:t>ă</w:t>
      </w:r>
      <w:r w:rsidR="006C4689" w:rsidRPr="00F33DD4">
        <w:rPr>
          <w:rFonts w:asciiTheme="minorHAnsi" w:hAnsiTheme="minorHAnsi"/>
        </w:rPr>
        <w:t xml:space="preserve"> asigure </w:t>
      </w:r>
      <w:r w:rsidRPr="00F33DD4">
        <w:rPr>
          <w:rFonts w:asciiTheme="minorHAnsi" w:hAnsiTheme="minorHAnsi"/>
        </w:rPr>
        <w:t xml:space="preserve">sponsorului PLATINUM </w:t>
      </w:r>
      <w:r w:rsidR="006C4689" w:rsidRPr="00F33DD4">
        <w:rPr>
          <w:rFonts w:asciiTheme="minorHAnsi" w:hAnsiTheme="minorHAnsi"/>
        </w:rPr>
        <w:t xml:space="preserve">posibilitatea </w:t>
      </w:r>
      <w:r w:rsidRPr="00F33DD4">
        <w:rPr>
          <w:rFonts w:asciiTheme="minorHAnsi" w:hAnsiTheme="minorHAnsi"/>
        </w:rPr>
        <w:t>s</w:t>
      </w:r>
      <w:r w:rsidR="009E5F7B" w:rsidRPr="00F33DD4">
        <w:rPr>
          <w:rFonts w:asciiTheme="minorHAnsi" w:hAnsiTheme="minorHAnsi"/>
        </w:rPr>
        <w:t>ă</w:t>
      </w:r>
      <w:r w:rsidRPr="00F33DD4">
        <w:rPr>
          <w:rFonts w:asciiTheme="minorHAnsi" w:hAnsiTheme="minorHAnsi"/>
        </w:rPr>
        <w:t xml:space="preserve"> adreseze </w:t>
      </w:r>
      <w:r w:rsidR="004D6B10" w:rsidRPr="00F33DD4">
        <w:rPr>
          <w:rFonts w:asciiTheme="minorHAnsi" w:hAnsiTheme="minorHAnsi"/>
        </w:rPr>
        <w:t>participanților</w:t>
      </w:r>
      <w:r w:rsidRPr="00F33DD4">
        <w:rPr>
          <w:rFonts w:asciiTheme="minorHAnsi" w:hAnsiTheme="minorHAnsi"/>
        </w:rPr>
        <w:t xml:space="preserve"> un </w:t>
      </w:r>
      <w:r w:rsidR="004D6B10" w:rsidRPr="00F33DD4">
        <w:rPr>
          <w:rFonts w:asciiTheme="minorHAnsi" w:hAnsiTheme="minorHAnsi"/>
        </w:rPr>
        <w:t>cuvânt</w:t>
      </w:r>
      <w:r w:rsidR="00866249">
        <w:rPr>
          <w:rFonts w:asciiTheme="minorHAnsi" w:hAnsiTheme="minorHAnsi"/>
        </w:rPr>
        <w:t xml:space="preserve"> de</w:t>
      </w:r>
    </w:p>
    <w:p w:rsidR="0091051E" w:rsidRPr="00866249" w:rsidRDefault="007C2656" w:rsidP="00866249">
      <w:pPr>
        <w:spacing w:line="288" w:lineRule="auto"/>
        <w:jc w:val="both"/>
        <w:rPr>
          <w:rFonts w:asciiTheme="minorHAnsi" w:hAnsiTheme="minorHAnsi"/>
        </w:rPr>
      </w:pPr>
      <w:r w:rsidRPr="00866249">
        <w:rPr>
          <w:rFonts w:asciiTheme="minorHAnsi" w:hAnsiTheme="minorHAnsi"/>
        </w:rPr>
        <w:t xml:space="preserve">bun venit </w:t>
      </w:r>
      <w:r w:rsidR="009E5F7B" w:rsidRPr="00866249">
        <w:rPr>
          <w:rFonts w:asciiTheme="minorHAnsi" w:hAnsiTheme="minorHAnsi"/>
        </w:rPr>
        <w:t>î</w:t>
      </w:r>
      <w:r w:rsidRPr="00866249">
        <w:rPr>
          <w:rFonts w:asciiTheme="minorHAnsi" w:hAnsiTheme="minorHAnsi"/>
        </w:rPr>
        <w:t>n cadrul cinelor festive</w:t>
      </w:r>
      <w:r w:rsidR="007F0820" w:rsidRPr="00866249">
        <w:rPr>
          <w:rFonts w:asciiTheme="minorHAnsi" w:hAnsiTheme="minorHAnsi"/>
        </w:rPr>
        <w:t>,</w:t>
      </w:r>
      <w:r w:rsidRPr="00866249">
        <w:rPr>
          <w:rFonts w:asciiTheme="minorHAnsi" w:hAnsiTheme="minorHAnsi"/>
        </w:rPr>
        <w:t xml:space="preserve"> </w:t>
      </w:r>
      <w:r w:rsidR="009E5F7B" w:rsidRPr="00866249">
        <w:rPr>
          <w:rFonts w:asciiTheme="minorHAnsi" w:hAnsiTheme="minorHAnsi"/>
        </w:rPr>
        <w:t>î</w:t>
      </w:r>
      <w:r w:rsidRPr="00866249">
        <w:rPr>
          <w:rFonts w:asciiTheme="minorHAnsi" w:hAnsiTheme="minorHAnsi"/>
        </w:rPr>
        <w:t xml:space="preserve">n </w:t>
      </w:r>
      <w:r w:rsidR="004D6B10" w:rsidRPr="00866249">
        <w:rPr>
          <w:rFonts w:asciiTheme="minorHAnsi" w:hAnsiTheme="minorHAnsi"/>
        </w:rPr>
        <w:t>funcție</w:t>
      </w:r>
      <w:r w:rsidRPr="00866249">
        <w:rPr>
          <w:rFonts w:asciiTheme="minorHAnsi" w:hAnsiTheme="minorHAnsi"/>
        </w:rPr>
        <w:t xml:space="preserve"> de </w:t>
      </w:r>
      <w:r w:rsidR="004D6B10" w:rsidRPr="00866249">
        <w:rPr>
          <w:rFonts w:asciiTheme="minorHAnsi" w:hAnsiTheme="minorHAnsi"/>
        </w:rPr>
        <w:t>opțiunea</w:t>
      </w:r>
      <w:r w:rsidR="006C4689" w:rsidRPr="00866249">
        <w:rPr>
          <w:rFonts w:asciiTheme="minorHAnsi" w:hAnsiTheme="minorHAnsi"/>
        </w:rPr>
        <w:t xml:space="preserve"> acestuia</w:t>
      </w:r>
      <w:r w:rsidRPr="00866249">
        <w:rPr>
          <w:rFonts w:asciiTheme="minorHAnsi" w:hAnsiTheme="minorHAnsi"/>
        </w:rPr>
        <w:t>.</w:t>
      </w:r>
    </w:p>
    <w:p w:rsidR="002E18A3" w:rsidRPr="00F33DD4" w:rsidRDefault="00172FE7" w:rsidP="00866249">
      <w:pPr>
        <w:spacing w:line="288" w:lineRule="auto"/>
        <w:jc w:val="both"/>
        <w:rPr>
          <w:rFonts w:asciiTheme="minorHAnsi" w:hAnsiTheme="minorHAnsi"/>
        </w:rPr>
      </w:pPr>
      <w:r w:rsidRPr="00F33DD4">
        <w:rPr>
          <w:rFonts w:asciiTheme="minorHAnsi" w:hAnsiTheme="minorHAnsi"/>
        </w:rPr>
        <w:t>3.</w:t>
      </w:r>
      <w:r w:rsidR="00866249">
        <w:rPr>
          <w:rFonts w:asciiTheme="minorHAnsi" w:hAnsiTheme="minorHAnsi"/>
        </w:rPr>
        <w:t>6.</w:t>
      </w:r>
      <w:r w:rsidRPr="00F33DD4">
        <w:rPr>
          <w:rFonts w:asciiTheme="minorHAnsi" w:hAnsiTheme="minorHAnsi"/>
        </w:rPr>
        <w:t xml:space="preserve"> </w:t>
      </w:r>
      <w:r w:rsidR="00E45906" w:rsidRPr="00F33DD4">
        <w:rPr>
          <w:rFonts w:asciiTheme="minorHAnsi" w:hAnsiTheme="minorHAnsi"/>
        </w:rPr>
        <w:t xml:space="preserve">Sa asigure </w:t>
      </w:r>
      <w:r w:rsidRPr="00F33DD4">
        <w:rPr>
          <w:rFonts w:asciiTheme="minorHAnsi" w:hAnsiTheme="minorHAnsi"/>
        </w:rPr>
        <w:t xml:space="preserve">participarea la </w:t>
      </w:r>
      <w:r w:rsidR="00C24456" w:rsidRPr="00F33DD4">
        <w:rPr>
          <w:rFonts w:asciiTheme="minorHAnsi" w:hAnsiTheme="minorHAnsi"/>
        </w:rPr>
        <w:t>eveniment</w:t>
      </w:r>
      <w:r w:rsidR="002F7DD0" w:rsidRPr="00F33DD4">
        <w:rPr>
          <w:rFonts w:asciiTheme="minorHAnsi" w:hAnsiTheme="minorHAnsi"/>
        </w:rPr>
        <w:t>,</w:t>
      </w:r>
      <w:r w:rsidR="00C24456" w:rsidRPr="00F33DD4">
        <w:rPr>
          <w:rFonts w:asciiTheme="minorHAnsi" w:hAnsiTheme="minorHAnsi"/>
        </w:rPr>
        <w:t xml:space="preserve"> </w:t>
      </w:r>
      <w:r w:rsidRPr="00F33DD4">
        <w:rPr>
          <w:rFonts w:asciiTheme="minorHAnsi" w:hAnsiTheme="minorHAnsi"/>
        </w:rPr>
        <w:t>f</w:t>
      </w:r>
      <w:r w:rsidR="00C24456" w:rsidRPr="00F33DD4">
        <w:rPr>
          <w:rFonts w:asciiTheme="minorHAnsi" w:hAnsiTheme="minorHAnsi"/>
        </w:rPr>
        <w:t>ă</w:t>
      </w:r>
      <w:r w:rsidRPr="00F33DD4">
        <w:rPr>
          <w:rFonts w:asciiTheme="minorHAnsi" w:hAnsiTheme="minorHAnsi"/>
        </w:rPr>
        <w:t>r</w:t>
      </w:r>
      <w:r w:rsidR="00C24456" w:rsidRPr="00F33DD4">
        <w:rPr>
          <w:rFonts w:asciiTheme="minorHAnsi" w:hAnsiTheme="minorHAnsi"/>
        </w:rPr>
        <w:t>ă taxă</w:t>
      </w:r>
      <w:r w:rsidRPr="00F33DD4">
        <w:rPr>
          <w:rFonts w:asciiTheme="minorHAnsi" w:hAnsiTheme="minorHAnsi"/>
        </w:rPr>
        <w:t xml:space="preserve"> de </w:t>
      </w:r>
      <w:r w:rsidR="00C24456" w:rsidRPr="00F33DD4">
        <w:rPr>
          <w:rFonts w:asciiTheme="minorHAnsi" w:hAnsiTheme="minorHAnsi"/>
        </w:rPr>
        <w:t>înregistrare</w:t>
      </w:r>
      <w:r w:rsidR="002F7DD0" w:rsidRPr="00F33DD4">
        <w:rPr>
          <w:rFonts w:asciiTheme="minorHAnsi" w:hAnsiTheme="minorHAnsi"/>
        </w:rPr>
        <w:t>,</w:t>
      </w:r>
      <w:r w:rsidR="007B6148" w:rsidRPr="00F33DD4">
        <w:rPr>
          <w:rFonts w:asciiTheme="minorHAnsi" w:hAnsiTheme="minorHAnsi"/>
        </w:rPr>
        <w:t xml:space="preserve"> a 2</w:t>
      </w:r>
      <w:r w:rsidRPr="00F33DD4">
        <w:rPr>
          <w:rFonts w:asciiTheme="minorHAnsi" w:hAnsiTheme="minorHAnsi"/>
        </w:rPr>
        <w:t xml:space="preserve"> </w:t>
      </w:r>
      <w:r w:rsidR="00C24456" w:rsidRPr="00F33DD4">
        <w:rPr>
          <w:rFonts w:asciiTheme="minorHAnsi" w:hAnsiTheme="minorHAnsi"/>
        </w:rPr>
        <w:t>reprezentanți</w:t>
      </w:r>
      <w:r w:rsidRPr="00F33DD4">
        <w:rPr>
          <w:rFonts w:asciiTheme="minorHAnsi" w:hAnsiTheme="minorHAnsi"/>
        </w:rPr>
        <w:t xml:space="preserve"> </w:t>
      </w:r>
      <w:r w:rsidR="002F7DD0" w:rsidRPr="00F33DD4">
        <w:rPr>
          <w:rFonts w:asciiTheme="minorHAnsi" w:hAnsiTheme="minorHAnsi"/>
        </w:rPr>
        <w:t xml:space="preserve">ai </w:t>
      </w:r>
      <w:r w:rsidR="007B6148" w:rsidRPr="00F33DD4">
        <w:rPr>
          <w:rFonts w:asciiTheme="minorHAnsi" w:hAnsiTheme="minorHAnsi"/>
        </w:rPr>
        <w:t xml:space="preserve">sponsorilor PLATINUM </w:t>
      </w:r>
      <w:r w:rsidR="002F7DD0" w:rsidRPr="00F33DD4">
        <w:rPr>
          <w:rFonts w:asciiTheme="minorHAnsi" w:hAnsiTheme="minorHAnsi"/>
        </w:rPr>
        <w:t>ș</w:t>
      </w:r>
      <w:r w:rsidRPr="00F33DD4">
        <w:rPr>
          <w:rFonts w:asciiTheme="minorHAnsi" w:hAnsiTheme="minorHAnsi"/>
        </w:rPr>
        <w:t>i</w:t>
      </w:r>
      <w:r w:rsidR="007B6148" w:rsidRPr="00F33DD4">
        <w:rPr>
          <w:rFonts w:asciiTheme="minorHAnsi" w:hAnsiTheme="minorHAnsi"/>
        </w:rPr>
        <w:t xml:space="preserve"> GOLD</w:t>
      </w:r>
      <w:r w:rsidRPr="00F33DD4">
        <w:rPr>
          <w:rFonts w:asciiTheme="minorHAnsi" w:hAnsiTheme="minorHAnsi"/>
        </w:rPr>
        <w:t xml:space="preserve"> </w:t>
      </w:r>
      <w:r w:rsidR="00611A8E" w:rsidRPr="00F33DD4">
        <w:rPr>
          <w:rFonts w:asciiTheme="minorHAnsi" w:hAnsiTheme="minorHAnsi"/>
        </w:rPr>
        <w:t>ș</w:t>
      </w:r>
      <w:r w:rsidR="007B6148" w:rsidRPr="00F33DD4">
        <w:rPr>
          <w:rFonts w:asciiTheme="minorHAnsi" w:hAnsiTheme="minorHAnsi"/>
        </w:rPr>
        <w:t xml:space="preserve">i </w:t>
      </w:r>
      <w:r w:rsidRPr="00F33DD4">
        <w:rPr>
          <w:rFonts w:asciiTheme="minorHAnsi" w:hAnsiTheme="minorHAnsi"/>
        </w:rPr>
        <w:t xml:space="preserve">a unui reprezentant </w:t>
      </w:r>
      <w:r w:rsidR="002F7DD0" w:rsidRPr="00F33DD4">
        <w:rPr>
          <w:rFonts w:asciiTheme="minorHAnsi" w:hAnsiTheme="minorHAnsi"/>
        </w:rPr>
        <w:t>al</w:t>
      </w:r>
      <w:r w:rsidR="002E18A3" w:rsidRPr="00F33DD4">
        <w:rPr>
          <w:rFonts w:asciiTheme="minorHAnsi" w:hAnsiTheme="minorHAnsi"/>
        </w:rPr>
        <w:t xml:space="preserve"> sponsorilor</w:t>
      </w:r>
      <w:r w:rsidRPr="00F33DD4">
        <w:rPr>
          <w:rFonts w:asciiTheme="minorHAnsi" w:hAnsiTheme="minorHAnsi"/>
        </w:rPr>
        <w:t xml:space="preserve"> SILVER</w:t>
      </w:r>
      <w:r w:rsidR="002E18A3" w:rsidRPr="00F33DD4">
        <w:rPr>
          <w:rFonts w:asciiTheme="minorHAnsi" w:hAnsiTheme="minorHAnsi"/>
        </w:rPr>
        <w:t xml:space="preserve"> și BRONZ</w:t>
      </w:r>
      <w:r w:rsidRPr="00F33DD4">
        <w:rPr>
          <w:rFonts w:asciiTheme="minorHAnsi" w:hAnsiTheme="minorHAnsi"/>
        </w:rPr>
        <w:t xml:space="preserve">. </w:t>
      </w:r>
    </w:p>
    <w:p w:rsidR="00E45906" w:rsidRPr="00F33DD4" w:rsidRDefault="002E18A3" w:rsidP="00866249">
      <w:pPr>
        <w:spacing w:after="120" w:line="288" w:lineRule="auto"/>
        <w:jc w:val="both"/>
        <w:rPr>
          <w:rFonts w:asciiTheme="minorHAnsi" w:hAnsiTheme="minorHAnsi"/>
        </w:rPr>
      </w:pPr>
      <w:r w:rsidRPr="00F33DD4">
        <w:rPr>
          <w:rFonts w:asciiTheme="minorHAnsi" w:hAnsiTheme="minorHAnsi"/>
        </w:rPr>
        <w:t>3.</w:t>
      </w:r>
      <w:r w:rsidR="00866249">
        <w:rPr>
          <w:rFonts w:asciiTheme="minorHAnsi" w:hAnsiTheme="minorHAnsi"/>
        </w:rPr>
        <w:t>7.</w:t>
      </w:r>
      <w:r w:rsidRPr="00F33DD4">
        <w:rPr>
          <w:rFonts w:asciiTheme="minorHAnsi" w:hAnsiTheme="minorHAnsi"/>
        </w:rPr>
        <w:t xml:space="preserve"> </w:t>
      </w:r>
      <w:r w:rsidR="00B6422E" w:rsidRPr="00F33DD4">
        <w:rPr>
          <w:rFonts w:asciiTheme="minorHAnsi" w:hAnsiTheme="minorHAnsi"/>
        </w:rPr>
        <w:t>Să asigure în baza taxei</w:t>
      </w:r>
      <w:r w:rsidR="007B6148" w:rsidRPr="00F33DD4">
        <w:rPr>
          <w:rFonts w:asciiTheme="minorHAnsi" w:hAnsiTheme="minorHAnsi"/>
        </w:rPr>
        <w:t xml:space="preserve"> de participare</w:t>
      </w:r>
      <w:r w:rsidR="002F7DD0" w:rsidRPr="00F33DD4">
        <w:rPr>
          <w:rFonts w:asciiTheme="minorHAnsi" w:hAnsiTheme="minorHAnsi"/>
        </w:rPr>
        <w:t>:</w:t>
      </w:r>
      <w:r w:rsidR="007B6148" w:rsidRPr="00F33DD4">
        <w:rPr>
          <w:rFonts w:asciiTheme="minorHAnsi" w:hAnsiTheme="minorHAnsi"/>
        </w:rPr>
        <w:t xml:space="preserve"> </w:t>
      </w:r>
      <w:r w:rsidR="00611A8E" w:rsidRPr="00F33DD4">
        <w:rPr>
          <w:rFonts w:asciiTheme="minorHAnsi" w:hAnsiTheme="minorHAnsi"/>
        </w:rPr>
        <w:t xml:space="preserve">cina de bun venit </w:t>
      </w:r>
      <w:r w:rsidR="002F7DD0" w:rsidRPr="00F33DD4">
        <w:rPr>
          <w:rFonts w:asciiTheme="minorHAnsi" w:hAnsiTheme="minorHAnsi"/>
        </w:rPr>
        <w:t>(w</w:t>
      </w:r>
      <w:r w:rsidR="00611A8E" w:rsidRPr="00F33DD4">
        <w:rPr>
          <w:rFonts w:asciiTheme="minorHAnsi" w:hAnsiTheme="minorHAnsi"/>
        </w:rPr>
        <w:t>ell</w:t>
      </w:r>
      <w:r w:rsidR="002F7DD0" w:rsidRPr="00F33DD4">
        <w:rPr>
          <w:rFonts w:asciiTheme="minorHAnsi" w:hAnsiTheme="minorHAnsi"/>
        </w:rPr>
        <w:t>come party)</w:t>
      </w:r>
      <w:r w:rsidR="00611A8E" w:rsidRPr="00F33DD4">
        <w:rPr>
          <w:rFonts w:asciiTheme="minorHAnsi" w:hAnsiTheme="minorHAnsi"/>
        </w:rPr>
        <w:t xml:space="preserve">, </w:t>
      </w:r>
      <w:r w:rsidR="007B6148" w:rsidRPr="00F33DD4">
        <w:rPr>
          <w:rFonts w:asciiTheme="minorHAnsi" w:hAnsiTheme="minorHAnsi"/>
        </w:rPr>
        <w:t>cafea</w:t>
      </w:r>
      <w:r w:rsidR="00611A8E" w:rsidRPr="00F33DD4">
        <w:rPr>
          <w:rFonts w:asciiTheme="minorHAnsi" w:hAnsiTheme="minorHAnsi"/>
        </w:rPr>
        <w:t>ua</w:t>
      </w:r>
      <w:r w:rsidR="007B6148" w:rsidRPr="00F33DD4">
        <w:rPr>
          <w:rFonts w:asciiTheme="minorHAnsi" w:hAnsiTheme="minorHAnsi"/>
        </w:rPr>
        <w:t xml:space="preserve">, </w:t>
      </w:r>
      <w:r w:rsidR="002F7DD0" w:rsidRPr="00F33DD4">
        <w:rPr>
          <w:rFonts w:asciiTheme="minorHAnsi" w:hAnsiTheme="minorHAnsi"/>
        </w:rPr>
        <w:t xml:space="preserve">masa de </w:t>
      </w:r>
      <w:r w:rsidR="00C24456" w:rsidRPr="00F33DD4">
        <w:rPr>
          <w:rFonts w:asciiTheme="minorHAnsi" w:hAnsiTheme="minorHAnsi"/>
        </w:rPr>
        <w:t>prânz</w:t>
      </w:r>
      <w:r w:rsidR="00E132F5" w:rsidRPr="00F33DD4">
        <w:rPr>
          <w:rFonts w:asciiTheme="minorHAnsi" w:hAnsiTheme="minorHAnsi"/>
        </w:rPr>
        <w:t xml:space="preserve"> în zilele </w:t>
      </w:r>
      <w:r w:rsidR="002F7DD0" w:rsidRPr="00F33DD4">
        <w:rPr>
          <w:rFonts w:asciiTheme="minorHAnsi" w:hAnsiTheme="minorHAnsi"/>
        </w:rPr>
        <w:t xml:space="preserve">lucrărilor </w:t>
      </w:r>
      <w:r w:rsidR="00E132F5" w:rsidRPr="00F33DD4">
        <w:rPr>
          <w:rFonts w:asciiTheme="minorHAnsi" w:hAnsiTheme="minorHAnsi"/>
        </w:rPr>
        <w:t>conferinței</w:t>
      </w:r>
      <w:r w:rsidR="007B6148" w:rsidRPr="00F33DD4">
        <w:rPr>
          <w:rFonts w:asciiTheme="minorHAnsi" w:hAnsiTheme="minorHAnsi"/>
        </w:rPr>
        <w:t xml:space="preserve"> </w:t>
      </w:r>
      <w:r w:rsidR="00C24456" w:rsidRPr="00F33DD4">
        <w:rPr>
          <w:rFonts w:asciiTheme="minorHAnsi" w:hAnsiTheme="minorHAnsi"/>
        </w:rPr>
        <w:t>ș</w:t>
      </w:r>
      <w:r w:rsidR="007B6148" w:rsidRPr="00F33DD4">
        <w:rPr>
          <w:rFonts w:asciiTheme="minorHAnsi" w:hAnsiTheme="minorHAnsi"/>
        </w:rPr>
        <w:t xml:space="preserve">i </w:t>
      </w:r>
      <w:r w:rsidR="00C24456" w:rsidRPr="00F33DD4">
        <w:rPr>
          <w:rFonts w:asciiTheme="minorHAnsi" w:hAnsiTheme="minorHAnsi"/>
        </w:rPr>
        <w:t>documentația</w:t>
      </w:r>
      <w:r w:rsidR="007B6148" w:rsidRPr="00F33DD4">
        <w:rPr>
          <w:rFonts w:asciiTheme="minorHAnsi" w:hAnsiTheme="minorHAnsi"/>
        </w:rPr>
        <w:t xml:space="preserve"> </w:t>
      </w:r>
      <w:r w:rsidR="00C24456" w:rsidRPr="00F33DD4">
        <w:rPr>
          <w:rFonts w:asciiTheme="minorHAnsi" w:hAnsiTheme="minorHAnsi"/>
        </w:rPr>
        <w:t>conferinței</w:t>
      </w:r>
      <w:r w:rsidR="007B6148" w:rsidRPr="00F33DD4">
        <w:rPr>
          <w:rFonts w:asciiTheme="minorHAnsi" w:hAnsiTheme="minorHAnsi"/>
        </w:rPr>
        <w:t>.</w:t>
      </w:r>
      <w:r w:rsidR="00172FE7" w:rsidRPr="00F33DD4">
        <w:rPr>
          <w:rFonts w:asciiTheme="minorHAnsi" w:hAnsiTheme="minorHAnsi"/>
        </w:rPr>
        <w:t xml:space="preserve"> </w:t>
      </w:r>
    </w:p>
    <w:p w:rsidR="0091051E" w:rsidRPr="00F33DD4" w:rsidRDefault="0091051E" w:rsidP="00866249">
      <w:pPr>
        <w:spacing w:line="288" w:lineRule="auto"/>
        <w:jc w:val="both"/>
        <w:rPr>
          <w:rFonts w:asciiTheme="minorHAnsi" w:hAnsiTheme="minorHAnsi"/>
          <w:b/>
        </w:rPr>
      </w:pPr>
      <w:r w:rsidRPr="00F33DD4">
        <w:rPr>
          <w:rFonts w:asciiTheme="minorHAnsi" w:hAnsiTheme="minorHAnsi"/>
          <w:b/>
        </w:rPr>
        <w:t xml:space="preserve">Art. 4 </w:t>
      </w:r>
      <w:r w:rsidR="00205DE4" w:rsidRPr="00F33DD4">
        <w:rPr>
          <w:rFonts w:asciiTheme="minorHAnsi" w:hAnsiTheme="minorHAnsi"/>
          <w:b/>
        </w:rPr>
        <w:t xml:space="preserve"> </w:t>
      </w:r>
      <w:r w:rsidRPr="00F33DD4">
        <w:rPr>
          <w:rFonts w:asciiTheme="minorHAnsi" w:hAnsiTheme="minorHAnsi"/>
          <w:b/>
        </w:rPr>
        <w:t>Soluţionare litigiu</w:t>
      </w:r>
    </w:p>
    <w:p w:rsidR="00205DE4" w:rsidRPr="00F33DD4" w:rsidRDefault="00611A8E" w:rsidP="00866249">
      <w:pPr>
        <w:spacing w:line="288" w:lineRule="auto"/>
        <w:jc w:val="both"/>
        <w:rPr>
          <w:rFonts w:asciiTheme="minorHAnsi" w:hAnsiTheme="minorHAnsi"/>
          <w:bCs/>
        </w:rPr>
      </w:pPr>
      <w:r w:rsidRPr="00F33DD4">
        <w:rPr>
          <w:rFonts w:asciiTheme="minorHAnsi" w:hAnsiTheme="minorHAnsi"/>
          <w:bCs/>
        </w:rPr>
        <w:t xml:space="preserve">4.1 </w:t>
      </w:r>
      <w:r w:rsidR="00205DE4" w:rsidRPr="00F33DD4">
        <w:rPr>
          <w:rFonts w:asciiTheme="minorHAnsi" w:hAnsiTheme="minorHAnsi"/>
          <w:bCs/>
        </w:rPr>
        <w:t>Orice litigiu apărut în derularea prevederilor prezentului contract</w:t>
      </w:r>
      <w:r w:rsidRPr="00F33DD4">
        <w:rPr>
          <w:rFonts w:asciiTheme="minorHAnsi" w:hAnsiTheme="minorHAnsi"/>
          <w:bCs/>
        </w:rPr>
        <w:t>,</w:t>
      </w:r>
      <w:r w:rsidR="00205DE4" w:rsidRPr="00F33DD4">
        <w:rPr>
          <w:rFonts w:asciiTheme="minorHAnsi" w:hAnsiTheme="minorHAnsi"/>
          <w:bCs/>
        </w:rPr>
        <w:t xml:space="preserve"> ca urmare a nerespectării obligaţiilor de către una din părţile contractante, se soluţionează pe cale amiabilă. </w:t>
      </w:r>
    </w:p>
    <w:p w:rsidR="00205DE4" w:rsidRDefault="00611A8E" w:rsidP="00866249">
      <w:pPr>
        <w:spacing w:after="120" w:line="288" w:lineRule="auto"/>
        <w:jc w:val="both"/>
        <w:rPr>
          <w:rFonts w:asciiTheme="minorHAnsi" w:hAnsiTheme="minorHAnsi"/>
          <w:bCs/>
        </w:rPr>
      </w:pPr>
      <w:r w:rsidRPr="00F33DD4">
        <w:rPr>
          <w:rFonts w:asciiTheme="minorHAnsi" w:hAnsiTheme="minorHAnsi"/>
          <w:bCs/>
        </w:rPr>
        <w:t xml:space="preserve">4.2 </w:t>
      </w:r>
      <w:r w:rsidR="00205DE4" w:rsidRPr="00F33DD4">
        <w:rPr>
          <w:rFonts w:asciiTheme="minorHAnsi" w:hAnsiTheme="minorHAnsi"/>
          <w:bCs/>
        </w:rPr>
        <w:t xml:space="preserve">În cazul nesoluţionării </w:t>
      </w:r>
      <w:r w:rsidR="002F7DD0" w:rsidRPr="00F33DD4">
        <w:rPr>
          <w:rFonts w:asciiTheme="minorHAnsi" w:hAnsiTheme="minorHAnsi"/>
          <w:bCs/>
        </w:rPr>
        <w:t xml:space="preserve">pe cale amiabilă a litigiilor apărute, </w:t>
      </w:r>
      <w:r w:rsidR="00205DE4" w:rsidRPr="00F33DD4">
        <w:rPr>
          <w:rFonts w:asciiTheme="minorHAnsi" w:hAnsiTheme="minorHAnsi"/>
          <w:bCs/>
        </w:rPr>
        <w:t xml:space="preserve">partea în cauză poate apela la instanţele de judecată de pe teritoriul României, iar </w:t>
      </w:r>
      <w:r w:rsidR="004D6B10" w:rsidRPr="00F33DD4">
        <w:rPr>
          <w:rFonts w:asciiTheme="minorHAnsi" w:hAnsiTheme="minorHAnsi"/>
          <w:bCs/>
        </w:rPr>
        <w:t>hotărârea</w:t>
      </w:r>
      <w:r w:rsidR="00205DE4" w:rsidRPr="00F33DD4">
        <w:rPr>
          <w:rFonts w:asciiTheme="minorHAnsi" w:hAnsiTheme="minorHAnsi"/>
          <w:bCs/>
        </w:rPr>
        <w:t xml:space="preserve"> instanţei </w:t>
      </w:r>
      <w:r w:rsidR="004D6B10" w:rsidRPr="00F33DD4">
        <w:rPr>
          <w:rFonts w:asciiTheme="minorHAnsi" w:hAnsiTheme="minorHAnsi"/>
          <w:bCs/>
        </w:rPr>
        <w:t>rămasă</w:t>
      </w:r>
      <w:r w:rsidR="00205DE4" w:rsidRPr="00F33DD4">
        <w:rPr>
          <w:rFonts w:asciiTheme="minorHAnsi" w:hAnsiTheme="minorHAnsi"/>
          <w:bCs/>
        </w:rPr>
        <w:t xml:space="preserve"> definitivă este executorie.</w:t>
      </w:r>
    </w:p>
    <w:p w:rsidR="0091051E" w:rsidRPr="00F33DD4" w:rsidRDefault="0091051E" w:rsidP="00866249">
      <w:pPr>
        <w:spacing w:line="288" w:lineRule="auto"/>
        <w:jc w:val="both"/>
        <w:rPr>
          <w:rFonts w:asciiTheme="minorHAnsi" w:hAnsiTheme="minorHAnsi"/>
          <w:b/>
        </w:rPr>
      </w:pPr>
      <w:r w:rsidRPr="00F33DD4">
        <w:rPr>
          <w:rFonts w:asciiTheme="minorHAnsi" w:hAnsiTheme="minorHAnsi"/>
          <w:b/>
        </w:rPr>
        <w:t xml:space="preserve">Art. 5 </w:t>
      </w:r>
      <w:r w:rsidR="00205DE4" w:rsidRPr="00F33DD4">
        <w:rPr>
          <w:rFonts w:asciiTheme="minorHAnsi" w:hAnsiTheme="minorHAnsi"/>
          <w:b/>
        </w:rPr>
        <w:t xml:space="preserve"> </w:t>
      </w:r>
      <w:r w:rsidRPr="00F33DD4">
        <w:rPr>
          <w:rFonts w:asciiTheme="minorHAnsi" w:hAnsiTheme="minorHAnsi"/>
          <w:b/>
        </w:rPr>
        <w:t xml:space="preserve">Intrarea </w:t>
      </w:r>
      <w:r w:rsidR="00CA4843" w:rsidRPr="00F33DD4">
        <w:rPr>
          <w:rFonts w:asciiTheme="minorHAnsi" w:hAnsiTheme="minorHAnsi"/>
          <w:b/>
        </w:rPr>
        <w:t>î</w:t>
      </w:r>
      <w:r w:rsidRPr="00F33DD4">
        <w:rPr>
          <w:rFonts w:asciiTheme="minorHAnsi" w:hAnsiTheme="minorHAnsi"/>
          <w:b/>
        </w:rPr>
        <w:t>n vigoare</w:t>
      </w:r>
    </w:p>
    <w:p w:rsidR="0091051E" w:rsidRPr="00F33DD4" w:rsidRDefault="0091051E" w:rsidP="00866249">
      <w:pPr>
        <w:spacing w:line="288" w:lineRule="auto"/>
        <w:jc w:val="both"/>
        <w:rPr>
          <w:rFonts w:asciiTheme="minorHAnsi" w:hAnsiTheme="minorHAnsi"/>
        </w:rPr>
      </w:pPr>
      <w:r w:rsidRPr="00F33DD4">
        <w:rPr>
          <w:rFonts w:asciiTheme="minorHAnsi" w:hAnsiTheme="minorHAnsi"/>
        </w:rPr>
        <w:t>Prevederile prezentului contract intră în vigoare după semnarea acest</w:t>
      </w:r>
      <w:r w:rsidR="002F7DD0" w:rsidRPr="00F33DD4">
        <w:rPr>
          <w:rFonts w:asciiTheme="minorHAnsi" w:hAnsiTheme="minorHAnsi"/>
        </w:rPr>
        <w:t>uia de către ambele părţi</w:t>
      </w:r>
      <w:r w:rsidRPr="00F33DD4">
        <w:rPr>
          <w:rFonts w:asciiTheme="minorHAnsi" w:hAnsiTheme="minorHAnsi"/>
        </w:rPr>
        <w:t>.</w:t>
      </w:r>
    </w:p>
    <w:p w:rsidR="00B91945" w:rsidRPr="00F33DD4" w:rsidRDefault="00B91945" w:rsidP="00866249">
      <w:pPr>
        <w:spacing w:line="288" w:lineRule="auto"/>
        <w:jc w:val="both"/>
        <w:rPr>
          <w:rFonts w:asciiTheme="minorHAnsi" w:hAnsiTheme="minorHAnsi"/>
          <w:b/>
          <w:bCs/>
        </w:rPr>
      </w:pPr>
      <w:r w:rsidRPr="00F33DD4">
        <w:rPr>
          <w:rFonts w:asciiTheme="minorHAnsi" w:hAnsiTheme="minorHAnsi"/>
          <w:bCs/>
        </w:rPr>
        <w:t>Contractul s-a întocmit în 2 (două) exemplare, din care 1 (un) exemplar la</w:t>
      </w:r>
      <w:r w:rsidR="00B77261">
        <w:rPr>
          <w:rFonts w:asciiTheme="minorHAnsi" w:hAnsiTheme="minorHAnsi"/>
          <w:bCs/>
        </w:rPr>
        <w:t xml:space="preserve"> </w:t>
      </w:r>
      <w:r w:rsidRPr="00F33DD4">
        <w:rPr>
          <w:rFonts w:asciiTheme="minorHAnsi" w:hAnsiTheme="minorHAnsi"/>
          <w:bCs/>
        </w:rPr>
        <w:t>sponsor şi 1 (un) exemplar la beneficiar.</w:t>
      </w:r>
    </w:p>
    <w:p w:rsidR="00205DE4" w:rsidRDefault="00205DE4" w:rsidP="00866249">
      <w:pPr>
        <w:spacing w:line="288" w:lineRule="auto"/>
        <w:jc w:val="both"/>
        <w:rPr>
          <w:rFonts w:asciiTheme="minorHAnsi" w:hAnsiTheme="minorHAnsi"/>
        </w:rPr>
      </w:pPr>
    </w:p>
    <w:p w:rsidR="00866249" w:rsidRDefault="00866249" w:rsidP="00866249">
      <w:pPr>
        <w:spacing w:line="288" w:lineRule="auto"/>
        <w:jc w:val="both"/>
        <w:rPr>
          <w:rFonts w:asciiTheme="minorHAnsi" w:hAnsiTheme="minorHAnsi"/>
        </w:rPr>
      </w:pPr>
    </w:p>
    <w:p w:rsidR="00866249" w:rsidRDefault="00866249" w:rsidP="00866249">
      <w:pPr>
        <w:spacing w:line="288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SPONSOR,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BENEFICIAR SPONSORIZARE,</w:t>
      </w:r>
    </w:p>
    <w:p w:rsidR="00866249" w:rsidRDefault="00866249" w:rsidP="002B5BDF">
      <w:pPr>
        <w:spacing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>S.C.</w:t>
      </w:r>
      <w:r w:rsidR="002B5BDF">
        <w:rPr>
          <w:rFonts w:asciiTheme="minorHAnsi" w:hAnsiTheme="minorHAnsi"/>
        </w:rPr>
        <w:t xml:space="preserve">   ......            </w:t>
      </w:r>
      <w:r>
        <w:rPr>
          <w:rFonts w:asciiTheme="minorHAnsi" w:hAnsiTheme="minorHAnsi"/>
        </w:rPr>
        <w:tab/>
      </w:r>
      <w:r w:rsidR="002B5BDF">
        <w:rPr>
          <w:rFonts w:asciiTheme="minorHAnsi" w:hAnsiTheme="minorHAnsi"/>
        </w:rPr>
        <w:t xml:space="preserve">                                                            </w:t>
      </w:r>
      <w:r>
        <w:rPr>
          <w:rFonts w:asciiTheme="minorHAnsi" w:hAnsiTheme="minorHAnsi"/>
        </w:rPr>
        <w:t>UNIUNEA GEODEZILOR DIN ROMÂNIA</w:t>
      </w:r>
    </w:p>
    <w:p w:rsidR="00866249" w:rsidRDefault="00FB1C6B" w:rsidP="00FB1C6B">
      <w:pPr>
        <w:spacing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Director General, </w:t>
      </w:r>
      <w:r w:rsidR="00866249">
        <w:rPr>
          <w:rFonts w:asciiTheme="minorHAnsi" w:hAnsiTheme="minorHAnsi"/>
        </w:rPr>
        <w:tab/>
      </w:r>
      <w:r w:rsidR="00866249">
        <w:rPr>
          <w:rFonts w:asciiTheme="minorHAnsi" w:hAnsiTheme="minorHAnsi"/>
        </w:rPr>
        <w:tab/>
      </w:r>
      <w:r w:rsidR="0086624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66249">
        <w:rPr>
          <w:rFonts w:asciiTheme="minorHAnsi" w:hAnsiTheme="minorHAnsi"/>
        </w:rPr>
        <w:t>Presedinte,</w:t>
      </w:r>
    </w:p>
    <w:p w:rsidR="00FB1C6B" w:rsidRPr="00F33DD4" w:rsidRDefault="00FB1C6B" w:rsidP="00FB1C6B">
      <w:pPr>
        <w:spacing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2B5BDF">
        <w:rPr>
          <w:rFonts w:asciiTheme="minorHAnsi" w:hAnsiTheme="minorHAnsi"/>
        </w:rPr>
        <w:t xml:space="preserve">.............                                  </w:t>
      </w:r>
      <w:bookmarkStart w:id="0" w:name="_GoBack"/>
      <w:bookmarkEnd w:id="0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</w:t>
      </w:r>
      <w:r w:rsidRPr="00F33DD4">
        <w:rPr>
          <w:rFonts w:asciiTheme="minorHAnsi" w:hAnsiTheme="minorHAnsi"/>
        </w:rPr>
        <w:t xml:space="preserve">Prof. univ. dr. ing. Cornel Păunescu                                                                          </w:t>
      </w:r>
    </w:p>
    <w:p w:rsidR="00CA4843" w:rsidRPr="00F33DD4" w:rsidRDefault="00FB1C6B" w:rsidP="00866249">
      <w:pPr>
        <w:spacing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 w:rsidR="00C74C66" w:rsidRPr="00F33DD4">
        <w:rPr>
          <w:rFonts w:asciiTheme="minorHAnsi" w:hAnsiTheme="minorHAnsi"/>
        </w:rPr>
        <w:t xml:space="preserve">                                                                                                                 </w:t>
      </w:r>
    </w:p>
    <w:p w:rsidR="00CA4843" w:rsidRPr="00F33DD4" w:rsidRDefault="00123AD0" w:rsidP="00866249">
      <w:pPr>
        <w:spacing w:line="288" w:lineRule="auto"/>
        <w:jc w:val="both"/>
        <w:rPr>
          <w:rFonts w:asciiTheme="minorHAnsi" w:hAnsiTheme="minorHAnsi"/>
        </w:rPr>
      </w:pPr>
      <w:r w:rsidRPr="00F33DD4">
        <w:rPr>
          <w:rFonts w:asciiTheme="minorHAnsi" w:hAnsiTheme="minorHAnsi"/>
        </w:rPr>
        <w:t xml:space="preserve">     </w:t>
      </w:r>
    </w:p>
    <w:sectPr w:rsidR="00CA4843" w:rsidRPr="00F33DD4" w:rsidSect="00866249">
      <w:pgSz w:w="11907" w:h="16839" w:code="9"/>
      <w:pgMar w:top="1021" w:right="1021" w:bottom="102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E3A"/>
    <w:multiLevelType w:val="hybridMultilevel"/>
    <w:tmpl w:val="B45E0178"/>
    <w:lvl w:ilvl="0" w:tplc="C890BA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A1FE0"/>
    <w:multiLevelType w:val="hybridMultilevel"/>
    <w:tmpl w:val="329AB548"/>
    <w:lvl w:ilvl="0" w:tplc="6FDA9BE6">
      <w:start w:val="3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F3BC0"/>
    <w:multiLevelType w:val="hybridMultilevel"/>
    <w:tmpl w:val="2B920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2D"/>
    <w:rsid w:val="000063DC"/>
    <w:rsid w:val="00043615"/>
    <w:rsid w:val="00056BE2"/>
    <w:rsid w:val="00064A8B"/>
    <w:rsid w:val="000655E6"/>
    <w:rsid w:val="00076973"/>
    <w:rsid w:val="000D45E6"/>
    <w:rsid w:val="000E722D"/>
    <w:rsid w:val="0012164F"/>
    <w:rsid w:val="00123AD0"/>
    <w:rsid w:val="00141B96"/>
    <w:rsid w:val="00172FE7"/>
    <w:rsid w:val="00181205"/>
    <w:rsid w:val="001865FF"/>
    <w:rsid w:val="00196FC6"/>
    <w:rsid w:val="001A57B7"/>
    <w:rsid w:val="001A7D3B"/>
    <w:rsid w:val="001B3D25"/>
    <w:rsid w:val="001C2D95"/>
    <w:rsid w:val="00203CAF"/>
    <w:rsid w:val="00205DE4"/>
    <w:rsid w:val="002414E9"/>
    <w:rsid w:val="00244241"/>
    <w:rsid w:val="00293027"/>
    <w:rsid w:val="002B2CD8"/>
    <w:rsid w:val="002B5BDF"/>
    <w:rsid w:val="002E18A3"/>
    <w:rsid w:val="002F7DD0"/>
    <w:rsid w:val="00347E9C"/>
    <w:rsid w:val="0035097C"/>
    <w:rsid w:val="003544DE"/>
    <w:rsid w:val="00385ACE"/>
    <w:rsid w:val="003C1AB1"/>
    <w:rsid w:val="004550C4"/>
    <w:rsid w:val="004D0100"/>
    <w:rsid w:val="004D6B10"/>
    <w:rsid w:val="005133FF"/>
    <w:rsid w:val="00514E49"/>
    <w:rsid w:val="00545A26"/>
    <w:rsid w:val="00556F27"/>
    <w:rsid w:val="0059061D"/>
    <w:rsid w:val="005C0645"/>
    <w:rsid w:val="0060605B"/>
    <w:rsid w:val="00611A8E"/>
    <w:rsid w:val="006474C0"/>
    <w:rsid w:val="0066287F"/>
    <w:rsid w:val="006642A0"/>
    <w:rsid w:val="00690E3C"/>
    <w:rsid w:val="006C4689"/>
    <w:rsid w:val="007030E7"/>
    <w:rsid w:val="0078497A"/>
    <w:rsid w:val="00784B0C"/>
    <w:rsid w:val="007B6148"/>
    <w:rsid w:val="007C2656"/>
    <w:rsid w:val="007C7B97"/>
    <w:rsid w:val="007D1D11"/>
    <w:rsid w:val="007E73E2"/>
    <w:rsid w:val="007F0820"/>
    <w:rsid w:val="00854161"/>
    <w:rsid w:val="00857962"/>
    <w:rsid w:val="00866249"/>
    <w:rsid w:val="00866ABC"/>
    <w:rsid w:val="008A32C2"/>
    <w:rsid w:val="008B7219"/>
    <w:rsid w:val="008D0A33"/>
    <w:rsid w:val="008D2A43"/>
    <w:rsid w:val="008D7538"/>
    <w:rsid w:val="0091051E"/>
    <w:rsid w:val="00924FB8"/>
    <w:rsid w:val="00925E29"/>
    <w:rsid w:val="00933284"/>
    <w:rsid w:val="009A193B"/>
    <w:rsid w:val="009E5F7B"/>
    <w:rsid w:val="00A72400"/>
    <w:rsid w:val="00A762A4"/>
    <w:rsid w:val="00A874EC"/>
    <w:rsid w:val="00AB3954"/>
    <w:rsid w:val="00AC7482"/>
    <w:rsid w:val="00AF2F9B"/>
    <w:rsid w:val="00B50963"/>
    <w:rsid w:val="00B52866"/>
    <w:rsid w:val="00B6422E"/>
    <w:rsid w:val="00B77261"/>
    <w:rsid w:val="00B8184E"/>
    <w:rsid w:val="00B91945"/>
    <w:rsid w:val="00B947C9"/>
    <w:rsid w:val="00BB1B81"/>
    <w:rsid w:val="00BE7890"/>
    <w:rsid w:val="00C21D7C"/>
    <w:rsid w:val="00C24456"/>
    <w:rsid w:val="00C51D76"/>
    <w:rsid w:val="00C74C66"/>
    <w:rsid w:val="00C93C43"/>
    <w:rsid w:val="00C95D3C"/>
    <w:rsid w:val="00CA4843"/>
    <w:rsid w:val="00CA79D0"/>
    <w:rsid w:val="00CF4F9A"/>
    <w:rsid w:val="00D26BB2"/>
    <w:rsid w:val="00D35335"/>
    <w:rsid w:val="00D93A97"/>
    <w:rsid w:val="00DA4F91"/>
    <w:rsid w:val="00DA7603"/>
    <w:rsid w:val="00DB0B26"/>
    <w:rsid w:val="00E132F5"/>
    <w:rsid w:val="00E45906"/>
    <w:rsid w:val="00EB794C"/>
    <w:rsid w:val="00EE753B"/>
    <w:rsid w:val="00F0350E"/>
    <w:rsid w:val="00F04F4D"/>
    <w:rsid w:val="00F07DC3"/>
    <w:rsid w:val="00F33DD4"/>
    <w:rsid w:val="00FA6598"/>
    <w:rsid w:val="00FB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20ED0"/>
  <w15:docId w15:val="{9BA0E6F6-D309-4F0B-A4E1-6CD0A090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A0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95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93C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C43"/>
    <w:rPr>
      <w:sz w:val="20"/>
      <w:szCs w:val="20"/>
    </w:rPr>
  </w:style>
  <w:style w:type="character" w:customStyle="1" w:styleId="CommentTextChar">
    <w:name w:val="Comment Text Char"/>
    <w:link w:val="CommentText"/>
    <w:rsid w:val="00C93C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3C43"/>
    <w:rPr>
      <w:b/>
      <w:bCs/>
    </w:rPr>
  </w:style>
  <w:style w:type="character" w:customStyle="1" w:styleId="CommentSubjectChar">
    <w:name w:val="Comment Subject Char"/>
    <w:link w:val="CommentSubject"/>
    <w:rsid w:val="00C93C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459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6148"/>
    <w:pPr>
      <w:spacing w:after="107" w:line="236" w:lineRule="atLeast"/>
      <w:jc w:val="both"/>
    </w:pPr>
    <w:rPr>
      <w:lang w:val="en-US"/>
    </w:rPr>
  </w:style>
  <w:style w:type="character" w:styleId="Hyperlink">
    <w:name w:val="Hyperlink"/>
    <w:basedOn w:val="DefaultParagraphFont"/>
    <w:unhideWhenUsed/>
    <w:rsid w:val="00A874EC"/>
    <w:rPr>
      <w:color w:val="0000FF" w:themeColor="hyperlink"/>
      <w:u w:val="single"/>
    </w:rPr>
  </w:style>
  <w:style w:type="paragraph" w:customStyle="1" w:styleId="yiv1903991469msonormal">
    <w:name w:val="yiv1903991469msonormal"/>
    <w:basedOn w:val="Normal"/>
    <w:rsid w:val="00F33DD4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5936">
          <w:marLeft w:val="0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305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3650">
                      <w:marLeft w:val="0"/>
                      <w:marRight w:val="0"/>
                      <w:marTop w:val="161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7208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0A07-0122-4589-9796-B5DAFFC8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DE SPONSORIZARE</vt:lpstr>
    </vt:vector>
  </TitlesOfParts>
  <Company>Alpha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SPONSORIZARE</dc:title>
  <dc:creator>-</dc:creator>
  <cp:lastModifiedBy>UGR</cp:lastModifiedBy>
  <cp:revision>2</cp:revision>
  <cp:lastPrinted>2017-05-16T09:05:00Z</cp:lastPrinted>
  <dcterms:created xsi:type="dcterms:W3CDTF">2017-05-16T09:06:00Z</dcterms:created>
  <dcterms:modified xsi:type="dcterms:W3CDTF">2017-05-16T09:06:00Z</dcterms:modified>
</cp:coreProperties>
</file>